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DB" w:rsidRDefault="002A63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63DB" w:rsidRDefault="002A63DB">
      <w:pPr>
        <w:pStyle w:val="ConsPlusNormal"/>
        <w:outlineLvl w:val="0"/>
      </w:pPr>
    </w:p>
    <w:p w:rsidR="002A63DB" w:rsidRDefault="002A63DB">
      <w:pPr>
        <w:pStyle w:val="ConsPlusTitle"/>
        <w:jc w:val="center"/>
        <w:outlineLvl w:val="0"/>
      </w:pPr>
      <w:r>
        <w:t>ПРАВИТЕЛЬСТВО КУРСКОЙ ОБЛАСТИ</w:t>
      </w:r>
    </w:p>
    <w:p w:rsidR="002A63DB" w:rsidRDefault="002A63DB">
      <w:pPr>
        <w:pStyle w:val="ConsPlusTitle"/>
        <w:jc w:val="center"/>
      </w:pPr>
    </w:p>
    <w:p w:rsidR="002A63DB" w:rsidRDefault="002A63DB">
      <w:pPr>
        <w:pStyle w:val="ConsPlusTitle"/>
        <w:jc w:val="center"/>
      </w:pPr>
      <w:r>
        <w:t>ПОСТАНОВЛЕНИЕ</w:t>
      </w:r>
    </w:p>
    <w:p w:rsidR="002A63DB" w:rsidRDefault="002A63DB">
      <w:pPr>
        <w:pStyle w:val="ConsPlusTitle"/>
        <w:jc w:val="center"/>
      </w:pPr>
      <w:r>
        <w:t>от 11 октября 2024 г. N 837-пп</w:t>
      </w:r>
    </w:p>
    <w:p w:rsidR="002A63DB" w:rsidRDefault="002A63DB">
      <w:pPr>
        <w:pStyle w:val="ConsPlusTitle"/>
        <w:jc w:val="center"/>
      </w:pPr>
    </w:p>
    <w:p w:rsidR="002A63DB" w:rsidRDefault="002A63DB">
      <w:pPr>
        <w:pStyle w:val="ConsPlusTitle"/>
        <w:jc w:val="center"/>
      </w:pPr>
      <w:r>
        <w:t>О ВНЕСЕНИИ ИЗМЕНЕНИЙ В ПОСТАНОВЛЕНИЕ АДМИНИСТРАЦИИ КУРСКОЙ</w:t>
      </w:r>
    </w:p>
    <w:p w:rsidR="002A63DB" w:rsidRDefault="002A63DB">
      <w:pPr>
        <w:pStyle w:val="ConsPlusTitle"/>
        <w:jc w:val="center"/>
      </w:pPr>
      <w:r>
        <w:t>ОБЛАСТИ ОТ 29.03.2022 N 323-ПА "ОБ ОСОБО ОХРАНЯЕМОЙ</w:t>
      </w:r>
    </w:p>
    <w:p w:rsidR="002A63DB" w:rsidRDefault="002A63DB">
      <w:pPr>
        <w:pStyle w:val="ConsPlusTitle"/>
        <w:jc w:val="center"/>
      </w:pPr>
      <w:r>
        <w:t>ПРИРОДНОЙ ТЕРРИТОРИИ РЕГИОНАЛЬНОГО ЗНАЧЕНИЯ - ПРИРОДНОМ</w:t>
      </w:r>
    </w:p>
    <w:p w:rsidR="002A63DB" w:rsidRDefault="002A63DB">
      <w:pPr>
        <w:pStyle w:val="ConsPlusTitle"/>
        <w:jc w:val="center"/>
      </w:pPr>
      <w:r>
        <w:t>ПАРКЕ "ПАРК СОЛОВЬИНАЯ РОЩА"</w:t>
      </w:r>
    </w:p>
    <w:p w:rsidR="002A63DB" w:rsidRDefault="002A63DB">
      <w:pPr>
        <w:pStyle w:val="ConsPlusNormal"/>
        <w:ind w:firstLine="540"/>
        <w:jc w:val="both"/>
      </w:pPr>
    </w:p>
    <w:p w:rsidR="002A63DB" w:rsidRDefault="002A63DB">
      <w:pPr>
        <w:pStyle w:val="ConsPlusNormal"/>
        <w:ind w:firstLine="540"/>
        <w:jc w:val="both"/>
      </w:pPr>
      <w:r>
        <w:t xml:space="preserve">Во изменение </w:t>
      </w:r>
      <w:hyperlink r:id="rId5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29.03.2022 N 323-па "Об особо охраняемой природной территории регионального значения - природном парке "Парк Соловьиная роща" Правительство Курской области постановляет: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29.03.2022 N 323-па "Об особо охраняемой природной территории регионального значения - природном парке "Парк Соловьиная роща".</w:t>
      </w:r>
    </w:p>
    <w:p w:rsidR="002A63DB" w:rsidRDefault="002A63DB">
      <w:pPr>
        <w:pStyle w:val="ConsPlusNormal"/>
        <w:ind w:firstLine="540"/>
        <w:jc w:val="both"/>
      </w:pPr>
    </w:p>
    <w:p w:rsidR="002A63DB" w:rsidRDefault="002A63DB">
      <w:pPr>
        <w:pStyle w:val="ConsPlusNormal"/>
        <w:jc w:val="right"/>
      </w:pPr>
      <w:r>
        <w:t>Первый заместитель Губернатора</w:t>
      </w:r>
    </w:p>
    <w:p w:rsidR="002A63DB" w:rsidRDefault="002A63DB">
      <w:pPr>
        <w:pStyle w:val="ConsPlusNormal"/>
        <w:jc w:val="right"/>
      </w:pPr>
      <w:r>
        <w:t>Курской области -</w:t>
      </w:r>
    </w:p>
    <w:p w:rsidR="002A63DB" w:rsidRDefault="002A63DB">
      <w:pPr>
        <w:pStyle w:val="ConsPlusNormal"/>
        <w:jc w:val="right"/>
      </w:pPr>
      <w:r>
        <w:t>Председатель Правительства</w:t>
      </w:r>
    </w:p>
    <w:p w:rsidR="002A63DB" w:rsidRDefault="002A63DB">
      <w:pPr>
        <w:pStyle w:val="ConsPlusNormal"/>
        <w:jc w:val="right"/>
      </w:pPr>
      <w:r>
        <w:t>Курской области</w:t>
      </w:r>
    </w:p>
    <w:p w:rsidR="002A63DB" w:rsidRDefault="002A63DB">
      <w:pPr>
        <w:pStyle w:val="ConsPlusNormal"/>
        <w:jc w:val="right"/>
      </w:pPr>
      <w:r>
        <w:t>А.В.ДЕДОВ</w:t>
      </w:r>
    </w:p>
    <w:p w:rsidR="002A63DB" w:rsidRDefault="002A63DB">
      <w:pPr>
        <w:pStyle w:val="ConsPlusNormal"/>
      </w:pPr>
    </w:p>
    <w:p w:rsidR="002A63DB" w:rsidRDefault="002A63DB">
      <w:pPr>
        <w:pStyle w:val="ConsPlusNormal"/>
      </w:pPr>
    </w:p>
    <w:p w:rsidR="002A63DB" w:rsidRDefault="002A63DB">
      <w:pPr>
        <w:pStyle w:val="ConsPlusNormal"/>
      </w:pPr>
    </w:p>
    <w:p w:rsidR="002A63DB" w:rsidRDefault="002A63DB">
      <w:pPr>
        <w:pStyle w:val="ConsPlusNormal"/>
      </w:pPr>
    </w:p>
    <w:p w:rsidR="002A63DB" w:rsidRDefault="002A63DB">
      <w:pPr>
        <w:pStyle w:val="ConsPlusNormal"/>
      </w:pPr>
    </w:p>
    <w:p w:rsidR="002A63DB" w:rsidRDefault="002A63DB">
      <w:pPr>
        <w:pStyle w:val="ConsPlusNormal"/>
        <w:jc w:val="right"/>
        <w:outlineLvl w:val="0"/>
      </w:pPr>
      <w:r>
        <w:t>Утверждены</w:t>
      </w:r>
    </w:p>
    <w:p w:rsidR="002A63DB" w:rsidRDefault="002A63DB">
      <w:pPr>
        <w:pStyle w:val="ConsPlusNormal"/>
        <w:jc w:val="right"/>
      </w:pPr>
      <w:r>
        <w:t>постановлением</w:t>
      </w:r>
    </w:p>
    <w:p w:rsidR="002A63DB" w:rsidRDefault="002A63DB">
      <w:pPr>
        <w:pStyle w:val="ConsPlusNormal"/>
        <w:jc w:val="right"/>
      </w:pPr>
      <w:r>
        <w:t>Правительства Курской области от</w:t>
      </w:r>
    </w:p>
    <w:p w:rsidR="002A63DB" w:rsidRDefault="002A63DB">
      <w:pPr>
        <w:pStyle w:val="ConsPlusNormal"/>
        <w:jc w:val="right"/>
      </w:pPr>
      <w:r>
        <w:t>от 11 октября 2024 г. N 837-пп</w:t>
      </w:r>
    </w:p>
    <w:p w:rsidR="002A63DB" w:rsidRDefault="002A63DB">
      <w:pPr>
        <w:pStyle w:val="ConsPlusNormal"/>
      </w:pPr>
    </w:p>
    <w:p w:rsidR="002A63DB" w:rsidRDefault="002A63DB">
      <w:pPr>
        <w:pStyle w:val="ConsPlusTitle"/>
        <w:jc w:val="center"/>
      </w:pPr>
      <w:bookmarkStart w:id="0" w:name="P29"/>
      <w:bookmarkEnd w:id="0"/>
      <w:r>
        <w:t>ИЗМЕНЕНИЯ,</w:t>
      </w:r>
    </w:p>
    <w:p w:rsidR="002A63DB" w:rsidRDefault="002A63DB">
      <w:pPr>
        <w:pStyle w:val="ConsPlusTitle"/>
        <w:jc w:val="center"/>
      </w:pPr>
      <w:r>
        <w:t>КОТОРЫЕ ВНОСЯТСЯ В ПОСТАНОВЛЕНИЕ АДМИНИСТРАЦИИ КУРСКОЙ</w:t>
      </w:r>
    </w:p>
    <w:p w:rsidR="002A63DB" w:rsidRDefault="002A63DB">
      <w:pPr>
        <w:pStyle w:val="ConsPlusTitle"/>
        <w:jc w:val="center"/>
      </w:pPr>
      <w:r>
        <w:t>ОБЛАСТИ ОТ 29.03.2022 N 323-ПА "ОБ ОСОБО ОХРАНЯЕМОЙ</w:t>
      </w:r>
    </w:p>
    <w:p w:rsidR="002A63DB" w:rsidRDefault="002A63DB">
      <w:pPr>
        <w:pStyle w:val="ConsPlusTitle"/>
        <w:jc w:val="center"/>
      </w:pPr>
      <w:r>
        <w:t>ПРИРОДНОЙ ТЕРРИТОРИИ РЕГИОНАЛЬНОГО ЗНАЧЕНИЯ - ПРИРОДНОМ</w:t>
      </w:r>
    </w:p>
    <w:p w:rsidR="002A63DB" w:rsidRDefault="002A63DB">
      <w:pPr>
        <w:pStyle w:val="ConsPlusTitle"/>
        <w:jc w:val="center"/>
      </w:pPr>
      <w:r>
        <w:t>ПАРКЕ "ПАРК СОЛОВЬИНАЯ РОЩА"</w:t>
      </w:r>
    </w:p>
    <w:p w:rsidR="002A63DB" w:rsidRDefault="002A63DB">
      <w:pPr>
        <w:pStyle w:val="ConsPlusNormal"/>
      </w:pPr>
    </w:p>
    <w:p w:rsidR="002A63DB" w:rsidRDefault="002A63DB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преамбуле</w:t>
        </w:r>
      </w:hyperlink>
      <w:r>
        <w:t xml:space="preserve"> слова "в области организации, охраны" заменить словами "в области охраны".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 xml:space="preserve">2. В </w:t>
      </w:r>
      <w:hyperlink r:id="rId8">
        <w:r>
          <w:rPr>
            <w:color w:val="0000FF"/>
          </w:rPr>
          <w:t>Положении</w:t>
        </w:r>
      </w:hyperlink>
      <w:r>
        <w:t xml:space="preserve"> о природном парке регионального значения "Парк Соловьиная роща", утвержденном указанным постановлением: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пункте 1.1</w:t>
        </w:r>
      </w:hyperlink>
      <w:r>
        <w:t xml:space="preserve"> слова "в области организации, охраны" заменить словами "в области охраны";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пункт 2.1</w:t>
        </w:r>
      </w:hyperlink>
      <w:r>
        <w:t xml:space="preserve"> дополнить абзацем следующего содержания: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"Леса природного парка относятся к категории защитных лесов - городские леса и включены в состав Курского городского лесничества Курской области.";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пункт 5.1</w:t>
        </w:r>
      </w:hyperlink>
      <w:r>
        <w:t xml:space="preserve"> после </w:t>
      </w:r>
      <w:hyperlink r:id="rId12">
        <w:r>
          <w:rPr>
            <w:color w:val="0000FF"/>
          </w:rPr>
          <w:t>абзаца пятого</w:t>
        </w:r>
      </w:hyperlink>
      <w:r>
        <w:t xml:space="preserve"> дополнить абзацами следующего содержания: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lastRenderedPageBreak/>
        <w:t>"движение механических транспортных средств (в том числе мотоциклов, квадроциклов и других), не связанное с функционированием природного парка (за исключением дорог общего пользования, а также механических транспортных средств собственников и арендаторов земельных участков) и происходящее без согласования с областным казенным учреждением "Дирекция по управлению особо охраняемыми природными территориями, парками, скверами и лесами Курской области";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мойка транспортных средств;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использование токсичных химических препаратов;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осуществление видов деятельности в сфере охотничьего хозяйства;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ведение сельского хозяйства;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разведка и добыча полезных ископаемых;";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 xml:space="preserve">4) в </w:t>
      </w:r>
      <w:hyperlink r:id="rId13">
        <w:r>
          <w:rPr>
            <w:color w:val="0000FF"/>
          </w:rPr>
          <w:t>пункте 5.2</w:t>
        </w:r>
      </w:hyperlink>
      <w:r>
        <w:t>: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 xml:space="preserve">а) после </w:t>
      </w:r>
      <w:hyperlink r:id="rId14">
        <w:r>
          <w:rPr>
            <w:color w:val="0000FF"/>
          </w:rPr>
          <w:t>абзаца десятого</w:t>
        </w:r>
      </w:hyperlink>
      <w:r>
        <w:t xml:space="preserve"> дополнить абзацами следующего содержания: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"осуществление рекреационной деятельности;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расчистка квартальных просек;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установка и эксплуатация шлагбаумов, информационных щитов, устройство преград, ограничивающих пребывания граждан в лесах в целях обеспечения пожарной безопасности;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осуществление мероприятий по уходу за лесами;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ликвидация очагов вредных организмов;";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 xml:space="preserve">б) </w:t>
      </w:r>
      <w:hyperlink r:id="rId15">
        <w:r>
          <w:rPr>
            <w:color w:val="0000FF"/>
          </w:rPr>
          <w:t>дополнить</w:t>
        </w:r>
      </w:hyperlink>
      <w:r>
        <w:t xml:space="preserve"> новым абзацем восемнадцатым следующего содержания:</w:t>
      </w:r>
    </w:p>
    <w:p w:rsidR="002A63DB" w:rsidRDefault="002A63DB">
      <w:pPr>
        <w:pStyle w:val="ConsPlusNormal"/>
        <w:spacing w:before="220"/>
        <w:ind w:firstLine="540"/>
        <w:jc w:val="both"/>
      </w:pPr>
      <w:r>
        <w:t>"использование лесов (код 10.0);".</w:t>
      </w:r>
    </w:p>
    <w:p w:rsidR="002A63DB" w:rsidRDefault="002A63DB">
      <w:pPr>
        <w:pStyle w:val="ConsPlusNormal"/>
        <w:ind w:firstLine="540"/>
        <w:jc w:val="both"/>
      </w:pPr>
    </w:p>
    <w:p w:rsidR="002A63DB" w:rsidRDefault="002A63DB">
      <w:pPr>
        <w:pStyle w:val="ConsPlusNormal"/>
        <w:ind w:firstLine="540"/>
        <w:jc w:val="both"/>
      </w:pPr>
    </w:p>
    <w:p w:rsidR="002A63DB" w:rsidRDefault="002A63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9AE" w:rsidRDefault="00C979AE">
      <w:bookmarkStart w:id="1" w:name="_GoBack"/>
      <w:bookmarkEnd w:id="1"/>
    </w:p>
    <w:sectPr w:rsidR="00C979AE" w:rsidSect="00DF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DB"/>
    <w:rsid w:val="002A63DB"/>
    <w:rsid w:val="00C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20E20-4FE7-461A-8922-5DCA1F9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6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63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99901&amp;dst=100012" TargetMode="External"/><Relationship Id="rId13" Type="http://schemas.openxmlformats.org/officeDocument/2006/relationships/hyperlink" Target="https://login.consultant.ru/link/?req=doc&amp;base=RLAW417&amp;n=99901&amp;dst=100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99901&amp;dst=100004" TargetMode="External"/><Relationship Id="rId12" Type="http://schemas.openxmlformats.org/officeDocument/2006/relationships/hyperlink" Target="https://login.consultant.ru/link/?req=doc&amp;base=RLAW417&amp;n=99901&amp;dst=10006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99901" TargetMode="External"/><Relationship Id="rId11" Type="http://schemas.openxmlformats.org/officeDocument/2006/relationships/hyperlink" Target="https://login.consultant.ru/link/?req=doc&amp;base=RLAW417&amp;n=99901&amp;dst=100057" TargetMode="External"/><Relationship Id="rId5" Type="http://schemas.openxmlformats.org/officeDocument/2006/relationships/hyperlink" Target="https://login.consultant.ru/link/?req=doc&amp;base=RLAW417&amp;n=99901" TargetMode="External"/><Relationship Id="rId15" Type="http://schemas.openxmlformats.org/officeDocument/2006/relationships/hyperlink" Target="https://login.consultant.ru/link/?req=doc&amp;base=RLAW417&amp;n=99901&amp;dst=100063" TargetMode="External"/><Relationship Id="rId10" Type="http://schemas.openxmlformats.org/officeDocument/2006/relationships/hyperlink" Target="https://login.consultant.ru/link/?req=doc&amp;base=RLAW417&amp;n=99901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7&amp;n=99901&amp;dst=100014" TargetMode="External"/><Relationship Id="rId14" Type="http://schemas.openxmlformats.org/officeDocument/2006/relationships/hyperlink" Target="https://login.consultant.ru/link/?req=doc&amp;base=RLAW417&amp;n=99901&amp;dst=10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2024-12-20T06:45:00Z</dcterms:created>
  <dcterms:modified xsi:type="dcterms:W3CDTF">2024-12-20T06:46:00Z</dcterms:modified>
</cp:coreProperties>
</file>