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CB" w:rsidRDefault="000831CB" w:rsidP="009067F3">
      <w:pPr>
        <w:pStyle w:val="ConsPlusNormal"/>
        <w:jc w:val="right"/>
      </w:pPr>
      <w:r>
        <w:t>Приложение 1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Сведения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о достижении значений показателей (индикаторов)</w:t>
      </w:r>
    </w:p>
    <w:p w:rsidR="000831CB" w:rsidRPr="00DD0DB3" w:rsidRDefault="000831CB" w:rsidP="00DD0DB3">
      <w:pPr>
        <w:pStyle w:val="ConsPlusNormal"/>
        <w:jc w:val="center"/>
        <w:rPr>
          <w:sz w:val="22"/>
          <w:szCs w:val="22"/>
        </w:rPr>
      </w:pPr>
      <w:r w:rsidRPr="00DD0DB3">
        <w:rPr>
          <w:sz w:val="22"/>
          <w:szCs w:val="22"/>
        </w:rPr>
        <w:t>государственной программы Курской области «</w:t>
      </w:r>
      <w:r>
        <w:rPr>
          <w:sz w:val="22"/>
          <w:szCs w:val="22"/>
        </w:rPr>
        <w:t xml:space="preserve">Воспроизводство и использование природных ресурсов, охрана окружающей среды в </w:t>
      </w:r>
      <w:r w:rsidRPr="00DD0DB3">
        <w:rPr>
          <w:sz w:val="22"/>
          <w:szCs w:val="22"/>
        </w:rPr>
        <w:t>Курской области»</w:t>
      </w:r>
      <w:r>
        <w:rPr>
          <w:sz w:val="22"/>
          <w:szCs w:val="22"/>
        </w:rPr>
        <w:t xml:space="preserve"> </w:t>
      </w:r>
      <w:r w:rsidRPr="00DD0DB3">
        <w:rPr>
          <w:sz w:val="22"/>
          <w:szCs w:val="22"/>
        </w:rPr>
        <w:t>за 201</w:t>
      </w:r>
      <w:r w:rsidR="00EB1376">
        <w:rPr>
          <w:sz w:val="22"/>
          <w:szCs w:val="22"/>
        </w:rPr>
        <w:t>9</w:t>
      </w:r>
      <w:r w:rsidRPr="00DD0DB3">
        <w:rPr>
          <w:sz w:val="22"/>
          <w:szCs w:val="22"/>
        </w:rPr>
        <w:t xml:space="preserve"> год</w:t>
      </w:r>
    </w:p>
    <w:p w:rsidR="000831CB" w:rsidRPr="00A27DC4" w:rsidRDefault="000831CB" w:rsidP="00432E71">
      <w:pPr>
        <w:pStyle w:val="ConsPlusNormal"/>
        <w:jc w:val="both"/>
      </w:pPr>
    </w:p>
    <w:tbl>
      <w:tblPr>
        <w:tblW w:w="990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156"/>
        <w:gridCol w:w="850"/>
        <w:gridCol w:w="993"/>
        <w:gridCol w:w="900"/>
        <w:gridCol w:w="163"/>
        <w:gridCol w:w="1067"/>
        <w:gridCol w:w="3119"/>
      </w:tblGrid>
      <w:tr w:rsidR="000831CB" w:rsidRPr="00107F15" w:rsidTr="003F497E">
        <w:trPr>
          <w:trHeight w:val="1008"/>
        </w:trPr>
        <w:tc>
          <w:tcPr>
            <w:tcW w:w="660" w:type="dxa"/>
            <w:vMerge w:val="restart"/>
          </w:tcPr>
          <w:p w:rsidR="000831CB" w:rsidRDefault="000831CB" w:rsidP="00635998">
            <w:pPr>
              <w:pStyle w:val="ConsPlusNormal"/>
              <w:jc w:val="center"/>
            </w:pPr>
            <w:r>
              <w:t>№</w:t>
            </w:r>
          </w:p>
          <w:p w:rsidR="000831CB" w:rsidRPr="00107F15" w:rsidRDefault="000831CB" w:rsidP="00635998">
            <w:pPr>
              <w:pStyle w:val="ConsPlusNormal"/>
              <w:jc w:val="center"/>
            </w:pPr>
            <w:r w:rsidRPr="00107F15">
              <w:t>п/п</w:t>
            </w:r>
          </w:p>
        </w:tc>
        <w:tc>
          <w:tcPr>
            <w:tcW w:w="2156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0831CB" w:rsidRPr="00107F15" w:rsidRDefault="000831CB" w:rsidP="00D9767E">
            <w:pPr>
              <w:pStyle w:val="ConsPlusNormal"/>
              <w:jc w:val="center"/>
            </w:pPr>
            <w:r w:rsidRPr="00107F15">
              <w:t>Ед. измере</w:t>
            </w:r>
            <w:r>
              <w:t>-</w:t>
            </w:r>
            <w:r w:rsidRPr="00107F15">
              <w:t>ния</w:t>
            </w:r>
          </w:p>
        </w:tc>
        <w:tc>
          <w:tcPr>
            <w:tcW w:w="3123" w:type="dxa"/>
            <w:gridSpan w:val="4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3119" w:type="dxa"/>
            <w:vMerge w:val="restart"/>
          </w:tcPr>
          <w:p w:rsidR="000831CB" w:rsidRDefault="000831CB" w:rsidP="00107F15">
            <w:pPr>
              <w:pStyle w:val="ConsPlusNormal"/>
              <w:jc w:val="center"/>
            </w:pPr>
            <w:r w:rsidRPr="00107F15">
              <w:t xml:space="preserve">Обоснование отклонений значений показателя (индикатора) на конец отчетного года </w:t>
            </w:r>
          </w:p>
          <w:p w:rsidR="000831CB" w:rsidRPr="00107F15" w:rsidRDefault="000831CB" w:rsidP="00107F15">
            <w:pPr>
              <w:pStyle w:val="ConsPlusNormal"/>
              <w:jc w:val="center"/>
            </w:pPr>
            <w:r w:rsidRPr="00107F15">
              <w:t>(при наличии)</w:t>
            </w:r>
          </w:p>
        </w:tc>
      </w:tr>
      <w:tr w:rsidR="000831CB" w:rsidRPr="00107F15" w:rsidTr="003F497E">
        <w:trPr>
          <w:trHeight w:val="165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 w:val="restart"/>
          </w:tcPr>
          <w:p w:rsidR="000831CB" w:rsidRPr="00107F15" w:rsidRDefault="000831CB" w:rsidP="004B3A3D">
            <w:pPr>
              <w:pStyle w:val="ConsPlusNormal"/>
              <w:spacing w:line="200" w:lineRule="exact"/>
              <w:ind w:left="-62" w:right="-61"/>
              <w:jc w:val="center"/>
            </w:pPr>
            <w:r>
              <w:t>201</w:t>
            </w:r>
            <w:r w:rsidR="004B3A3D">
              <w:t>8</w:t>
            </w:r>
            <w:r>
              <w:t xml:space="preserve"> год - отчет</w:t>
            </w:r>
          </w:p>
        </w:tc>
        <w:tc>
          <w:tcPr>
            <w:tcW w:w="2130" w:type="dxa"/>
            <w:gridSpan w:val="3"/>
          </w:tcPr>
          <w:p w:rsidR="000831CB" w:rsidRPr="00107F15" w:rsidRDefault="000831CB" w:rsidP="004B3A3D">
            <w:pPr>
              <w:pStyle w:val="ConsPlusNormal"/>
              <w:spacing w:line="200" w:lineRule="exact"/>
              <w:jc w:val="center"/>
            </w:pPr>
            <w:r>
              <w:t>201</w:t>
            </w:r>
            <w:r w:rsidR="004B3A3D">
              <w:t>9</w:t>
            </w:r>
            <w:r w:rsidRPr="00107F15">
              <w:t xml:space="preserve"> год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81"/>
        </w:trPr>
        <w:tc>
          <w:tcPr>
            <w:tcW w:w="660" w:type="dxa"/>
            <w:vMerge/>
          </w:tcPr>
          <w:p w:rsidR="000831CB" w:rsidRPr="00107F15" w:rsidRDefault="000831CB" w:rsidP="00D9767E"/>
        </w:tc>
        <w:tc>
          <w:tcPr>
            <w:tcW w:w="2156" w:type="dxa"/>
            <w:vMerge/>
          </w:tcPr>
          <w:p w:rsidR="000831CB" w:rsidRPr="00107F15" w:rsidRDefault="000831CB" w:rsidP="00D9767E"/>
        </w:tc>
        <w:tc>
          <w:tcPr>
            <w:tcW w:w="850" w:type="dxa"/>
            <w:vMerge/>
          </w:tcPr>
          <w:p w:rsidR="000831CB" w:rsidRPr="00107F15" w:rsidRDefault="000831CB" w:rsidP="00D9767E"/>
        </w:tc>
        <w:tc>
          <w:tcPr>
            <w:tcW w:w="993" w:type="dxa"/>
            <w:vMerge/>
          </w:tcPr>
          <w:p w:rsidR="000831CB" w:rsidRPr="00107F15" w:rsidRDefault="000831CB" w:rsidP="00107F15">
            <w:pPr>
              <w:spacing w:line="200" w:lineRule="exact"/>
            </w:pP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план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200" w:lineRule="exact"/>
              <w:jc w:val="center"/>
            </w:pPr>
            <w:r w:rsidRPr="00107F15">
              <w:t>факт</w:t>
            </w:r>
          </w:p>
        </w:tc>
        <w:tc>
          <w:tcPr>
            <w:tcW w:w="3119" w:type="dxa"/>
            <w:vMerge/>
          </w:tcPr>
          <w:p w:rsidR="000831CB" w:rsidRPr="00107F15" w:rsidRDefault="000831CB" w:rsidP="00D9767E"/>
        </w:tc>
      </w:tr>
      <w:tr w:rsidR="000831CB" w:rsidRPr="00107F15" w:rsidTr="003F497E">
        <w:trPr>
          <w:trHeight w:val="50"/>
        </w:trPr>
        <w:tc>
          <w:tcPr>
            <w:tcW w:w="66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1</w:t>
            </w:r>
          </w:p>
        </w:tc>
        <w:tc>
          <w:tcPr>
            <w:tcW w:w="2156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2</w:t>
            </w:r>
          </w:p>
        </w:tc>
        <w:tc>
          <w:tcPr>
            <w:tcW w:w="85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3</w:t>
            </w:r>
          </w:p>
        </w:tc>
        <w:tc>
          <w:tcPr>
            <w:tcW w:w="993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4</w:t>
            </w:r>
          </w:p>
        </w:tc>
        <w:tc>
          <w:tcPr>
            <w:tcW w:w="900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5</w:t>
            </w:r>
          </w:p>
        </w:tc>
        <w:tc>
          <w:tcPr>
            <w:tcW w:w="1230" w:type="dxa"/>
            <w:gridSpan w:val="2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6</w:t>
            </w:r>
          </w:p>
        </w:tc>
        <w:tc>
          <w:tcPr>
            <w:tcW w:w="3119" w:type="dxa"/>
          </w:tcPr>
          <w:p w:rsidR="000831CB" w:rsidRPr="00107F15" w:rsidRDefault="000831CB" w:rsidP="00107F15">
            <w:pPr>
              <w:pStyle w:val="ConsPlusNormal"/>
              <w:spacing w:line="180" w:lineRule="exact"/>
              <w:jc w:val="center"/>
            </w:pPr>
            <w:r w:rsidRPr="00107F15">
              <w:t>7</w:t>
            </w: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1B3BC4" w:rsidRDefault="000831CB" w:rsidP="00D9767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3BC4">
              <w:t>Государственная программа Курской области</w:t>
            </w:r>
          </w:p>
          <w:p w:rsidR="000831CB" w:rsidRPr="001B3BC4" w:rsidRDefault="000831CB" w:rsidP="00D9767E">
            <w:pPr>
              <w:pStyle w:val="ConsPlusNormal"/>
              <w:jc w:val="center"/>
            </w:pPr>
            <w:r w:rsidRPr="001B3BC4">
              <w:t>«</w:t>
            </w:r>
            <w:r w:rsidRPr="0042026E">
              <w:t>Воспроизводство и использование природных ресурсов, охрана окружающей среды в Курской</w:t>
            </w:r>
            <w:r w:rsidRPr="001B3BC4">
              <w:t xml:space="preserve"> области»</w:t>
            </w:r>
          </w:p>
        </w:tc>
      </w:tr>
      <w:tr w:rsidR="004B3A3D" w:rsidRPr="00107F15" w:rsidTr="003F497E">
        <w:trPr>
          <w:trHeight w:val="1232"/>
        </w:trPr>
        <w:tc>
          <w:tcPr>
            <w:tcW w:w="660" w:type="dxa"/>
          </w:tcPr>
          <w:p w:rsidR="004B3A3D" w:rsidRPr="00107F15" w:rsidRDefault="004B3A3D" w:rsidP="004B3A3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07F15">
              <w:t>1</w:t>
            </w:r>
            <w:r>
              <w:t>.</w:t>
            </w:r>
          </w:p>
        </w:tc>
        <w:tc>
          <w:tcPr>
            <w:tcW w:w="2156" w:type="dxa"/>
          </w:tcPr>
          <w:p w:rsidR="004B3A3D" w:rsidRPr="00824850" w:rsidRDefault="004B3A3D" w:rsidP="004B3A3D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850" w:type="dxa"/>
          </w:tcPr>
          <w:p w:rsidR="004B3A3D" w:rsidRPr="00824850" w:rsidRDefault="004B3A3D" w:rsidP="004B3A3D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4B3A3D" w:rsidRPr="00F1177F" w:rsidRDefault="004B3A3D" w:rsidP="004B3A3D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3" w:type="dxa"/>
            <w:gridSpan w:val="2"/>
          </w:tcPr>
          <w:p w:rsidR="004B3A3D" w:rsidRPr="00F1177F" w:rsidRDefault="004B3A3D" w:rsidP="004B3A3D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 w:rsidRPr="00F1177F">
              <w:rPr>
                <w:rStyle w:val="a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7" w:type="dxa"/>
          </w:tcPr>
          <w:p w:rsidR="004B3A3D" w:rsidRPr="00F1177F" w:rsidRDefault="004B3A3D" w:rsidP="004B3A3D">
            <w:pPr>
              <w:jc w:val="center"/>
              <w:rPr>
                <w:rStyle w:val="af"/>
                <w:sz w:val="20"/>
                <w:szCs w:val="20"/>
                <w:lang w:eastAsia="ru-RU"/>
              </w:rPr>
            </w:pPr>
            <w:r>
              <w:rPr>
                <w:rStyle w:val="a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:rsidR="004B3A3D" w:rsidRPr="00107F15" w:rsidRDefault="004B3A3D" w:rsidP="004B3A3D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4B3A3D" w:rsidRPr="001B3BC4" w:rsidTr="003F497E">
        <w:trPr>
          <w:trHeight w:val="737"/>
        </w:trPr>
        <w:tc>
          <w:tcPr>
            <w:tcW w:w="660" w:type="dxa"/>
          </w:tcPr>
          <w:p w:rsidR="004B3A3D" w:rsidRPr="001B3BC4" w:rsidRDefault="004B3A3D" w:rsidP="004B3A3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2</w:t>
            </w:r>
            <w:r>
              <w:t>.</w:t>
            </w:r>
          </w:p>
        </w:tc>
        <w:tc>
          <w:tcPr>
            <w:tcW w:w="2156" w:type="dxa"/>
          </w:tcPr>
          <w:p w:rsidR="004B3A3D" w:rsidRPr="00824850" w:rsidRDefault="004B3A3D" w:rsidP="004B3A3D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Численность населения, обеспеченного питьевой водой надлежащего качества</w:t>
            </w:r>
          </w:p>
        </w:tc>
        <w:tc>
          <w:tcPr>
            <w:tcW w:w="850" w:type="dxa"/>
          </w:tcPr>
          <w:p w:rsidR="004B3A3D" w:rsidRPr="00824850" w:rsidRDefault="004B3A3D" w:rsidP="004B3A3D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тыс. человек</w:t>
            </w:r>
          </w:p>
        </w:tc>
        <w:tc>
          <w:tcPr>
            <w:tcW w:w="993" w:type="dxa"/>
          </w:tcPr>
          <w:p w:rsidR="004B3A3D" w:rsidRPr="00F1177F" w:rsidRDefault="004B3A3D" w:rsidP="004B3A3D">
            <w:pPr>
              <w:pStyle w:val="ConsPlusNormal"/>
              <w:jc w:val="center"/>
            </w:pPr>
            <w:r>
              <w:t>120,3</w:t>
            </w:r>
          </w:p>
        </w:tc>
        <w:tc>
          <w:tcPr>
            <w:tcW w:w="1063" w:type="dxa"/>
            <w:gridSpan w:val="2"/>
          </w:tcPr>
          <w:p w:rsidR="004B3A3D" w:rsidRPr="00F1177F" w:rsidRDefault="00F3201A" w:rsidP="004B3A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4B3A3D" w:rsidRPr="00F1177F" w:rsidRDefault="00F3201A" w:rsidP="004B3A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4B3A3D" w:rsidRPr="001B3BC4" w:rsidRDefault="004B3A3D" w:rsidP="004B3A3D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4B3A3D" w:rsidRPr="001B3BC4" w:rsidTr="003F497E">
        <w:tc>
          <w:tcPr>
            <w:tcW w:w="660" w:type="dxa"/>
          </w:tcPr>
          <w:p w:rsidR="004B3A3D" w:rsidRPr="001B3BC4" w:rsidRDefault="004B3A3D" w:rsidP="004B3A3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4</w:t>
            </w:r>
            <w:r>
              <w:t>.</w:t>
            </w:r>
          </w:p>
        </w:tc>
        <w:tc>
          <w:tcPr>
            <w:tcW w:w="2156" w:type="dxa"/>
          </w:tcPr>
          <w:p w:rsidR="004B3A3D" w:rsidRPr="00824850" w:rsidRDefault="004B3A3D" w:rsidP="004B3A3D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утилизированных ядохимикатов и других опасных отходов</w:t>
            </w:r>
          </w:p>
        </w:tc>
        <w:tc>
          <w:tcPr>
            <w:tcW w:w="850" w:type="dxa"/>
          </w:tcPr>
          <w:p w:rsidR="004B3A3D" w:rsidRPr="00824850" w:rsidRDefault="004B3A3D" w:rsidP="004B3A3D">
            <w:pPr>
              <w:suppressAutoHyphens/>
              <w:jc w:val="center"/>
              <w:rPr>
                <w:lang w:eastAsia="zh-CN"/>
              </w:rPr>
            </w:pPr>
            <w:r w:rsidRPr="00824850">
              <w:rPr>
                <w:lang w:eastAsia="zh-CN"/>
              </w:rPr>
              <w:t>тонн</w:t>
            </w:r>
          </w:p>
        </w:tc>
        <w:tc>
          <w:tcPr>
            <w:tcW w:w="993" w:type="dxa"/>
          </w:tcPr>
          <w:p w:rsidR="004B3A3D" w:rsidRPr="00F1177F" w:rsidRDefault="004B3A3D" w:rsidP="004B3A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4B3A3D" w:rsidRPr="00F1177F" w:rsidRDefault="007B5154" w:rsidP="004B3A3D">
            <w:pPr>
              <w:pStyle w:val="ConsPlusNormal"/>
              <w:jc w:val="center"/>
            </w:pPr>
            <w:r>
              <w:t>36,38</w:t>
            </w:r>
          </w:p>
        </w:tc>
        <w:tc>
          <w:tcPr>
            <w:tcW w:w="1067" w:type="dxa"/>
          </w:tcPr>
          <w:p w:rsidR="004B3A3D" w:rsidRPr="00F1177F" w:rsidRDefault="007B5154" w:rsidP="007B5154">
            <w:pPr>
              <w:pStyle w:val="ConsPlusNormal"/>
              <w:jc w:val="center"/>
            </w:pPr>
            <w:r>
              <w:t>36,38</w:t>
            </w:r>
          </w:p>
        </w:tc>
        <w:tc>
          <w:tcPr>
            <w:tcW w:w="3119" w:type="dxa"/>
          </w:tcPr>
          <w:p w:rsidR="004B3A3D" w:rsidRPr="001B3BC4" w:rsidRDefault="004B3A3D" w:rsidP="004B3A3D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4B3A3D" w:rsidRPr="001B3BC4" w:rsidTr="003F497E">
        <w:tc>
          <w:tcPr>
            <w:tcW w:w="660" w:type="dxa"/>
          </w:tcPr>
          <w:p w:rsidR="004B3A3D" w:rsidRPr="001B3BC4" w:rsidRDefault="004B3A3D" w:rsidP="004B3A3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5</w:t>
            </w:r>
            <w:r>
              <w:t>.</w:t>
            </w:r>
          </w:p>
        </w:tc>
        <w:tc>
          <w:tcPr>
            <w:tcW w:w="2156" w:type="dxa"/>
          </w:tcPr>
          <w:p w:rsidR="004B3A3D" w:rsidRPr="00824850" w:rsidRDefault="004B3A3D" w:rsidP="004B3A3D">
            <w:pPr>
              <w:suppressAutoHyphens/>
              <w:rPr>
                <w:lang w:eastAsia="zh-CN"/>
              </w:rPr>
            </w:pPr>
            <w:r w:rsidRPr="00824850">
              <w:rPr>
                <w:lang w:eastAsia="zh-CN"/>
              </w:rPr>
              <w:t>Количество гидротехнических сооружений</w:t>
            </w:r>
            <w:r>
              <w:rPr>
                <w:lang w:eastAsia="zh-CN"/>
              </w:rPr>
              <w:t xml:space="preserve"> с неудовлетвори-тельным и опасным уровнем безопасности</w:t>
            </w:r>
            <w:r w:rsidRPr="00824850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4B3A3D" w:rsidRPr="00824850" w:rsidRDefault="004B3A3D" w:rsidP="004B3A3D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4B3A3D" w:rsidRPr="00F1177F" w:rsidRDefault="004B3A3D" w:rsidP="004B3A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63" w:type="dxa"/>
            <w:gridSpan w:val="2"/>
          </w:tcPr>
          <w:p w:rsidR="004B3A3D" w:rsidRPr="00F1177F" w:rsidRDefault="007B5154" w:rsidP="004B3A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67" w:type="dxa"/>
          </w:tcPr>
          <w:p w:rsidR="004B3A3D" w:rsidRPr="00F1177F" w:rsidRDefault="007B5154" w:rsidP="004B3A3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4B3A3D" w:rsidRPr="001B3BC4" w:rsidRDefault="004B3A3D" w:rsidP="004B3A3D">
            <w:pPr>
              <w:jc w:val="both"/>
              <w:rPr>
                <w:rStyle w:val="af"/>
                <w:sz w:val="20"/>
                <w:szCs w:val="20"/>
                <w:lang w:eastAsia="ru-RU"/>
              </w:rPr>
            </w:pPr>
          </w:p>
        </w:tc>
      </w:tr>
      <w:tr w:rsidR="004B3A3D" w:rsidRPr="001B3BC4" w:rsidTr="003F497E">
        <w:trPr>
          <w:trHeight w:val="1553"/>
        </w:trPr>
        <w:tc>
          <w:tcPr>
            <w:tcW w:w="660" w:type="dxa"/>
          </w:tcPr>
          <w:p w:rsidR="004B3A3D" w:rsidRPr="001B3BC4" w:rsidRDefault="004B3A3D" w:rsidP="004B3A3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6</w:t>
            </w:r>
            <w:r>
              <w:t>.</w:t>
            </w:r>
          </w:p>
        </w:tc>
        <w:tc>
          <w:tcPr>
            <w:tcW w:w="2156" w:type="dxa"/>
          </w:tcPr>
          <w:p w:rsidR="004B3A3D" w:rsidRPr="00824850" w:rsidRDefault="004B3A3D" w:rsidP="004B3A3D">
            <w:pPr>
              <w:suppressAutoHyphens/>
              <w:ind w:right="-55"/>
              <w:rPr>
                <w:lang w:eastAsia="zh-CN"/>
              </w:rPr>
            </w:pPr>
            <w:r w:rsidRPr="00824850">
              <w:t xml:space="preserve">Размер предотвращенного ущерба </w:t>
            </w:r>
          </w:p>
        </w:tc>
        <w:tc>
          <w:tcPr>
            <w:tcW w:w="850" w:type="dxa"/>
          </w:tcPr>
          <w:p w:rsidR="004B3A3D" w:rsidRPr="00824850" w:rsidRDefault="004B3A3D" w:rsidP="004B3A3D">
            <w:pPr>
              <w:suppressAutoHyphens/>
              <w:jc w:val="center"/>
              <w:rPr>
                <w:lang w:eastAsia="zh-CN"/>
              </w:rPr>
            </w:pPr>
            <w:r w:rsidRPr="00824850">
              <w:t>тыс. рублей</w:t>
            </w:r>
          </w:p>
        </w:tc>
        <w:tc>
          <w:tcPr>
            <w:tcW w:w="993" w:type="dxa"/>
          </w:tcPr>
          <w:p w:rsidR="004B3A3D" w:rsidRPr="00F1177F" w:rsidRDefault="004B3A3D" w:rsidP="004B3A3D">
            <w:pPr>
              <w:pStyle w:val="ConsPlusNormal"/>
              <w:jc w:val="center"/>
            </w:pPr>
            <w:r>
              <w:t>31850,000</w:t>
            </w:r>
          </w:p>
        </w:tc>
        <w:tc>
          <w:tcPr>
            <w:tcW w:w="1063" w:type="dxa"/>
            <w:gridSpan w:val="2"/>
          </w:tcPr>
          <w:p w:rsidR="004B3A3D" w:rsidRPr="00F1177F" w:rsidRDefault="007B5154" w:rsidP="004B3A3D">
            <w:pPr>
              <w:pStyle w:val="ConsPlusNormal"/>
              <w:jc w:val="center"/>
            </w:pPr>
            <w:r>
              <w:t>79063,000</w:t>
            </w:r>
          </w:p>
        </w:tc>
        <w:tc>
          <w:tcPr>
            <w:tcW w:w="1067" w:type="dxa"/>
          </w:tcPr>
          <w:p w:rsidR="004B3A3D" w:rsidRPr="00F1177F" w:rsidRDefault="007B5154" w:rsidP="004B3A3D">
            <w:pPr>
              <w:pStyle w:val="ConsPlusNormal"/>
              <w:jc w:val="center"/>
            </w:pPr>
            <w:r>
              <w:t>79063</w:t>
            </w:r>
            <w:r w:rsidR="004B3A3D">
              <w:t>,000</w:t>
            </w:r>
          </w:p>
        </w:tc>
        <w:tc>
          <w:tcPr>
            <w:tcW w:w="3119" w:type="dxa"/>
          </w:tcPr>
          <w:p w:rsidR="004B3A3D" w:rsidRPr="001B3BC4" w:rsidRDefault="004B3A3D" w:rsidP="004B3A3D">
            <w:pPr>
              <w:jc w:val="center"/>
            </w:pPr>
          </w:p>
        </w:tc>
      </w:tr>
      <w:tr w:rsidR="004B3A3D" w:rsidRPr="001B3BC4" w:rsidTr="003F497E">
        <w:trPr>
          <w:trHeight w:val="605"/>
        </w:trPr>
        <w:tc>
          <w:tcPr>
            <w:tcW w:w="660" w:type="dxa"/>
          </w:tcPr>
          <w:p w:rsidR="004B3A3D" w:rsidRPr="001B3BC4" w:rsidRDefault="004B3A3D" w:rsidP="004B3A3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t>7</w:t>
            </w:r>
            <w:r>
              <w:t>.</w:t>
            </w:r>
          </w:p>
        </w:tc>
        <w:tc>
          <w:tcPr>
            <w:tcW w:w="2156" w:type="dxa"/>
          </w:tcPr>
          <w:p w:rsidR="004B3A3D" w:rsidRPr="00824850" w:rsidRDefault="004B3A3D" w:rsidP="004B3A3D">
            <w:pPr>
              <w:suppressAutoHyphens/>
              <w:ind w:right="-55"/>
            </w:pPr>
            <w:r w:rsidRPr="00824850">
              <w:rPr>
                <w:color w:val="000000"/>
                <w:lang w:eastAsia="zh-CN"/>
              </w:rPr>
              <w:t>Выбросы загрязняющих атмосферу веществ, отходящих от стационарных источников, по отношению к 2007 году</w:t>
            </w:r>
          </w:p>
        </w:tc>
        <w:tc>
          <w:tcPr>
            <w:tcW w:w="850" w:type="dxa"/>
          </w:tcPr>
          <w:p w:rsidR="004B3A3D" w:rsidRPr="00824850" w:rsidRDefault="00F3201A" w:rsidP="004B3A3D">
            <w:pPr>
              <w:suppressAutoHyphens/>
              <w:jc w:val="center"/>
              <w:rPr>
                <w:color w:val="000000"/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4B3A3D" w:rsidRPr="00F1177F" w:rsidRDefault="004B3A3D" w:rsidP="004B3A3D">
            <w:pPr>
              <w:pStyle w:val="ConsPlusNormal"/>
              <w:jc w:val="center"/>
            </w:pPr>
            <w:r>
              <w:t>119,3</w:t>
            </w:r>
          </w:p>
        </w:tc>
        <w:tc>
          <w:tcPr>
            <w:tcW w:w="1063" w:type="dxa"/>
            <w:gridSpan w:val="2"/>
          </w:tcPr>
          <w:p w:rsidR="004B3A3D" w:rsidRPr="00F1177F" w:rsidRDefault="007B5154" w:rsidP="004B3A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4B3A3D" w:rsidRPr="00F1177F" w:rsidRDefault="007B5154" w:rsidP="004B3A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4B3A3D" w:rsidRPr="00362D02" w:rsidRDefault="004B3A3D" w:rsidP="004B3A3D">
            <w:pPr>
              <w:jc w:val="both"/>
            </w:pPr>
          </w:p>
        </w:tc>
      </w:tr>
      <w:tr w:rsidR="004B3A3D" w:rsidRPr="001B3BC4" w:rsidTr="003F497E">
        <w:tc>
          <w:tcPr>
            <w:tcW w:w="660" w:type="dxa"/>
          </w:tcPr>
          <w:p w:rsidR="004B3A3D" w:rsidRPr="001B3BC4" w:rsidRDefault="004B3A3D" w:rsidP="004B3A3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1B3BC4">
              <w:lastRenderedPageBreak/>
              <w:t>8</w:t>
            </w:r>
            <w:r>
              <w:t>.</w:t>
            </w:r>
          </w:p>
        </w:tc>
        <w:tc>
          <w:tcPr>
            <w:tcW w:w="2156" w:type="dxa"/>
          </w:tcPr>
          <w:p w:rsidR="004B3A3D" w:rsidRPr="00824850" w:rsidRDefault="004B3A3D" w:rsidP="004B3A3D">
            <w:pPr>
              <w:suppressAutoHyphens/>
              <w:ind w:right="-55"/>
              <w:rPr>
                <w:color w:val="000000"/>
              </w:rPr>
            </w:pPr>
            <w:r w:rsidRPr="00824850">
              <w:rPr>
                <w:kern w:val="1"/>
                <w:lang w:eastAsia="zh-CN" w:bidi="hi-IN"/>
              </w:rPr>
              <w:t>Доля территории, занятой особо охраняемыми природными территориями федерального значения, в общей площади субъекта Российской Федерации</w:t>
            </w:r>
          </w:p>
        </w:tc>
        <w:tc>
          <w:tcPr>
            <w:tcW w:w="850" w:type="dxa"/>
          </w:tcPr>
          <w:p w:rsidR="004B3A3D" w:rsidRPr="00824850" w:rsidRDefault="00F3201A" w:rsidP="004B3A3D">
            <w:pPr>
              <w:suppressAutoHyphens/>
              <w:jc w:val="center"/>
              <w:rPr>
                <w:color w:val="000000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4B3A3D" w:rsidRPr="00F1177F" w:rsidRDefault="004B3A3D" w:rsidP="004B3A3D">
            <w:pPr>
              <w:pStyle w:val="ConsPlusNormal"/>
              <w:jc w:val="center"/>
            </w:pPr>
            <w:r w:rsidRPr="00F1177F">
              <w:t>0,19</w:t>
            </w:r>
          </w:p>
        </w:tc>
        <w:tc>
          <w:tcPr>
            <w:tcW w:w="1063" w:type="dxa"/>
            <w:gridSpan w:val="2"/>
          </w:tcPr>
          <w:p w:rsidR="004B3A3D" w:rsidRPr="00F1177F" w:rsidRDefault="007B5154" w:rsidP="004B3A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4B3A3D" w:rsidRPr="00F1177F" w:rsidRDefault="007B5154" w:rsidP="004B3A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4B3A3D" w:rsidRPr="00362D02" w:rsidRDefault="004B3A3D" w:rsidP="004B3A3D">
            <w:pPr>
              <w:ind w:firstLine="80"/>
              <w:jc w:val="both"/>
            </w:pPr>
          </w:p>
        </w:tc>
      </w:tr>
      <w:tr w:rsidR="00F3201A" w:rsidRPr="001B3BC4" w:rsidTr="003F497E">
        <w:tc>
          <w:tcPr>
            <w:tcW w:w="660" w:type="dxa"/>
          </w:tcPr>
          <w:p w:rsidR="00F3201A" w:rsidRPr="001B3BC4" w:rsidRDefault="00F3201A" w:rsidP="00F3201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9.</w:t>
            </w:r>
          </w:p>
        </w:tc>
        <w:tc>
          <w:tcPr>
            <w:tcW w:w="2156" w:type="dxa"/>
          </w:tcPr>
          <w:p w:rsidR="00F3201A" w:rsidRPr="00824850" w:rsidRDefault="00F3201A" w:rsidP="00F3201A">
            <w:pPr>
              <w:suppressAutoHyphens/>
              <w:ind w:right="-55"/>
              <w:rPr>
                <w:color w:val="000000"/>
              </w:rPr>
            </w:pPr>
            <w:r w:rsidRPr="00824850">
              <w:rPr>
                <w:color w:val="000000"/>
                <w:lang w:eastAsia="zh-CN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850" w:type="dxa"/>
          </w:tcPr>
          <w:p w:rsidR="00F3201A" w:rsidRDefault="00F3201A" w:rsidP="00F3201A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F3201A" w:rsidRPr="00F1177F" w:rsidRDefault="00F3201A" w:rsidP="00F3201A">
            <w:pPr>
              <w:pStyle w:val="ConsPlusNormal"/>
              <w:jc w:val="center"/>
            </w:pPr>
            <w:r>
              <w:t>0,086</w:t>
            </w:r>
          </w:p>
        </w:tc>
        <w:tc>
          <w:tcPr>
            <w:tcW w:w="1063" w:type="dxa"/>
            <w:gridSpan w:val="2"/>
          </w:tcPr>
          <w:p w:rsidR="00F3201A" w:rsidRPr="00F1177F" w:rsidRDefault="00F3201A" w:rsidP="007B5154">
            <w:pPr>
              <w:pStyle w:val="ConsPlusNormal"/>
              <w:jc w:val="center"/>
            </w:pPr>
            <w:r w:rsidRPr="00F1177F">
              <w:t>0,0</w:t>
            </w:r>
            <w:r w:rsidR="007B5154">
              <w:t>9</w:t>
            </w:r>
            <w:r w:rsidRPr="00F1177F">
              <w:t>0</w:t>
            </w:r>
          </w:p>
        </w:tc>
        <w:tc>
          <w:tcPr>
            <w:tcW w:w="1067" w:type="dxa"/>
          </w:tcPr>
          <w:p w:rsidR="00F3201A" w:rsidRPr="00F1177F" w:rsidRDefault="00F3201A" w:rsidP="007B5154">
            <w:pPr>
              <w:pStyle w:val="ConsPlusNormal"/>
              <w:jc w:val="center"/>
            </w:pPr>
            <w:r>
              <w:t>0,</w:t>
            </w:r>
            <w:r w:rsidR="007B5154">
              <w:t>150</w:t>
            </w:r>
          </w:p>
        </w:tc>
        <w:tc>
          <w:tcPr>
            <w:tcW w:w="3119" w:type="dxa"/>
          </w:tcPr>
          <w:p w:rsidR="00F3201A" w:rsidRPr="00362D02" w:rsidRDefault="00F3201A" w:rsidP="00F3201A">
            <w:pPr>
              <w:ind w:firstLine="80"/>
              <w:jc w:val="both"/>
            </w:pPr>
          </w:p>
        </w:tc>
      </w:tr>
      <w:tr w:rsidR="00F3201A" w:rsidRPr="001B3BC4" w:rsidTr="003F497E">
        <w:tc>
          <w:tcPr>
            <w:tcW w:w="660" w:type="dxa"/>
          </w:tcPr>
          <w:p w:rsidR="00F3201A" w:rsidRPr="001B3BC4" w:rsidRDefault="00F3201A" w:rsidP="00F3201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10.</w:t>
            </w:r>
          </w:p>
        </w:tc>
        <w:tc>
          <w:tcPr>
            <w:tcW w:w="2156" w:type="dxa"/>
          </w:tcPr>
          <w:p w:rsidR="00F3201A" w:rsidRPr="00824850" w:rsidRDefault="00F3201A" w:rsidP="00F3201A">
            <w:pPr>
              <w:suppressAutoHyphens/>
              <w:ind w:right="-55"/>
              <w:rPr>
                <w:color w:val="000000"/>
                <w:lang w:eastAsia="zh-CN"/>
              </w:rPr>
            </w:pPr>
            <w:r w:rsidRPr="00824850">
              <w:rPr>
                <w:color w:val="000000"/>
                <w:lang w:eastAsia="zh-CN"/>
              </w:rPr>
              <w:t xml:space="preserve">Доля обезвреженных </w:t>
            </w:r>
            <w:r>
              <w:rPr>
                <w:color w:val="000000"/>
                <w:lang w:eastAsia="zh-CN"/>
              </w:rPr>
              <w:t xml:space="preserve">и утилизированных </w:t>
            </w:r>
            <w:r w:rsidRPr="00824850">
              <w:rPr>
                <w:color w:val="000000"/>
                <w:lang w:eastAsia="zh-CN"/>
              </w:rPr>
              <w:t xml:space="preserve">отходов производства и потребления в общем количестве образующихся отходов  </w:t>
            </w:r>
            <w:r w:rsidRPr="00824850">
              <w:rPr>
                <w:color w:val="000000"/>
                <w:lang w:val="en-US" w:eastAsia="zh-CN"/>
              </w:rPr>
              <w:t>I</w:t>
            </w:r>
            <w:r w:rsidRPr="00824850">
              <w:rPr>
                <w:color w:val="000000"/>
                <w:lang w:eastAsia="zh-CN"/>
              </w:rPr>
              <w:t>-</w:t>
            </w:r>
            <w:r w:rsidRPr="00824850">
              <w:rPr>
                <w:color w:val="000000"/>
                <w:lang w:val="en-US" w:eastAsia="zh-CN"/>
              </w:rPr>
              <w:t>IV</w:t>
            </w:r>
            <w:r w:rsidRPr="00824850">
              <w:rPr>
                <w:color w:val="000000"/>
                <w:lang w:eastAsia="zh-CN"/>
              </w:rPr>
              <w:t xml:space="preserve"> класс</w:t>
            </w:r>
            <w:r>
              <w:rPr>
                <w:color w:val="000000"/>
                <w:lang w:eastAsia="zh-CN"/>
              </w:rPr>
              <w:t>ов</w:t>
            </w:r>
            <w:r w:rsidRPr="00824850">
              <w:rPr>
                <w:color w:val="000000"/>
                <w:lang w:eastAsia="zh-CN"/>
              </w:rPr>
              <w:t xml:space="preserve"> опасности</w:t>
            </w:r>
          </w:p>
        </w:tc>
        <w:tc>
          <w:tcPr>
            <w:tcW w:w="850" w:type="dxa"/>
          </w:tcPr>
          <w:p w:rsidR="00F3201A" w:rsidRDefault="00F3201A" w:rsidP="00F3201A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F3201A" w:rsidRPr="00F1177F" w:rsidRDefault="00F3201A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1063" w:type="dxa"/>
            <w:gridSpan w:val="2"/>
          </w:tcPr>
          <w:p w:rsidR="00F3201A" w:rsidRPr="00F1177F" w:rsidRDefault="009E08AD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067" w:type="dxa"/>
          </w:tcPr>
          <w:p w:rsidR="00F3201A" w:rsidRDefault="009E08AD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74</w:t>
            </w:r>
          </w:p>
          <w:p w:rsidR="00A61764" w:rsidRPr="00F1177F" w:rsidRDefault="00A61764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(оценка)</w:t>
            </w:r>
          </w:p>
        </w:tc>
        <w:tc>
          <w:tcPr>
            <w:tcW w:w="3119" w:type="dxa"/>
          </w:tcPr>
          <w:p w:rsidR="00F3201A" w:rsidRPr="00362D02" w:rsidRDefault="00F3201A" w:rsidP="00F3201A">
            <w:pPr>
              <w:ind w:firstLine="80"/>
              <w:jc w:val="both"/>
            </w:pPr>
          </w:p>
        </w:tc>
      </w:tr>
      <w:tr w:rsidR="00F3201A" w:rsidRPr="001B3BC4" w:rsidTr="003F497E">
        <w:tc>
          <w:tcPr>
            <w:tcW w:w="660" w:type="dxa"/>
          </w:tcPr>
          <w:p w:rsidR="00F3201A" w:rsidRPr="001B3BC4" w:rsidRDefault="00F3201A" w:rsidP="00F3201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11.</w:t>
            </w:r>
          </w:p>
        </w:tc>
        <w:tc>
          <w:tcPr>
            <w:tcW w:w="2156" w:type="dxa"/>
          </w:tcPr>
          <w:p w:rsidR="00F3201A" w:rsidRPr="00824850" w:rsidRDefault="00F3201A" w:rsidP="00F3201A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Отношение фактической добычи охотничьих ресурсов к установленным лимитам добычи по отдельным видам охотничьих ресурсов</w:t>
            </w:r>
          </w:p>
        </w:tc>
        <w:tc>
          <w:tcPr>
            <w:tcW w:w="850" w:type="dxa"/>
          </w:tcPr>
          <w:p w:rsidR="00F3201A" w:rsidRDefault="00F3201A" w:rsidP="00F3201A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F3201A" w:rsidRPr="00F1177F" w:rsidRDefault="00F3201A" w:rsidP="00F3201A">
            <w:pPr>
              <w:pStyle w:val="a3"/>
              <w:rPr>
                <w:sz w:val="20"/>
              </w:rPr>
            </w:pPr>
            <w:r w:rsidRPr="00477E90">
              <w:rPr>
                <w:sz w:val="20"/>
              </w:rPr>
              <w:t>х</w:t>
            </w:r>
          </w:p>
        </w:tc>
        <w:tc>
          <w:tcPr>
            <w:tcW w:w="1063" w:type="dxa"/>
            <w:gridSpan w:val="2"/>
          </w:tcPr>
          <w:p w:rsidR="00F3201A" w:rsidRPr="00477E90" w:rsidRDefault="00F3201A" w:rsidP="00F3201A">
            <w:pPr>
              <w:pStyle w:val="a3"/>
              <w:rPr>
                <w:sz w:val="20"/>
              </w:rPr>
            </w:pPr>
            <w:r w:rsidRPr="00477E90">
              <w:rPr>
                <w:sz w:val="20"/>
              </w:rPr>
              <w:t>х</w:t>
            </w:r>
          </w:p>
        </w:tc>
        <w:tc>
          <w:tcPr>
            <w:tcW w:w="1067" w:type="dxa"/>
          </w:tcPr>
          <w:p w:rsidR="00F3201A" w:rsidRPr="00F1177F" w:rsidRDefault="00F3201A" w:rsidP="00F3201A">
            <w:pPr>
              <w:pStyle w:val="a3"/>
              <w:rPr>
                <w:sz w:val="20"/>
              </w:rPr>
            </w:pPr>
            <w:r w:rsidRPr="00477E90">
              <w:rPr>
                <w:sz w:val="20"/>
              </w:rPr>
              <w:t>х</w:t>
            </w:r>
          </w:p>
        </w:tc>
        <w:tc>
          <w:tcPr>
            <w:tcW w:w="3119" w:type="dxa"/>
          </w:tcPr>
          <w:p w:rsidR="00F3201A" w:rsidRPr="00362D02" w:rsidRDefault="00F3201A" w:rsidP="00F3201A">
            <w:pPr>
              <w:jc w:val="both"/>
            </w:pPr>
          </w:p>
        </w:tc>
      </w:tr>
      <w:tr w:rsidR="00CC05A5" w:rsidRPr="001B3BC4" w:rsidTr="003F497E">
        <w:trPr>
          <w:trHeight w:val="220"/>
        </w:trPr>
        <w:tc>
          <w:tcPr>
            <w:tcW w:w="660" w:type="dxa"/>
          </w:tcPr>
          <w:p w:rsidR="00CC05A5" w:rsidRPr="001B3BC4" w:rsidRDefault="00CC05A5" w:rsidP="00F3201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CC05A5" w:rsidRPr="00824850" w:rsidRDefault="00CC05A5" w:rsidP="00F3201A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Лось</w:t>
            </w:r>
          </w:p>
        </w:tc>
        <w:tc>
          <w:tcPr>
            <w:tcW w:w="850" w:type="dxa"/>
          </w:tcPr>
          <w:p w:rsidR="00CC05A5" w:rsidRDefault="00CC05A5" w:rsidP="00F3201A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CC05A5" w:rsidRPr="00F1177F" w:rsidRDefault="00CC05A5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1063" w:type="dxa"/>
            <w:gridSpan w:val="2"/>
          </w:tcPr>
          <w:p w:rsidR="00CC05A5" w:rsidRPr="00F1177F" w:rsidRDefault="00CC05A5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067" w:type="dxa"/>
          </w:tcPr>
          <w:p w:rsidR="00CC05A5" w:rsidRPr="00F1177F" w:rsidRDefault="00CC05A5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65,38</w:t>
            </w:r>
          </w:p>
        </w:tc>
        <w:tc>
          <w:tcPr>
            <w:tcW w:w="3119" w:type="dxa"/>
            <w:vMerge w:val="restart"/>
          </w:tcPr>
          <w:p w:rsidR="00CC05A5" w:rsidRDefault="00CC05A5" w:rsidP="00CC05A5">
            <w:pPr>
              <w:ind w:firstLine="80"/>
              <w:jc w:val="both"/>
            </w:pPr>
            <w:r>
              <w:t>В 2019 году были проведены аукционы на право заключения охотхозяйственных соглашений, по результатам которых были заключены соглашения. Квота добычи для вновь созданных охотпользователей в связи со сроками проведения зимнего маршрутного учета 2018-2019 годов не выделялась, добыча охотничьих ресурсов не производилась. В сезон охот 2019-2020 годов на территории охотничьих угодий Курской области в связи с отсутствием снежного покрова продуктивность охоты ниже обычного.</w:t>
            </w:r>
          </w:p>
          <w:p w:rsidR="00CC05A5" w:rsidRPr="00362D02" w:rsidRDefault="00CC05A5" w:rsidP="00CC05A5">
            <w:pPr>
              <w:ind w:firstLine="80"/>
              <w:jc w:val="both"/>
            </w:pPr>
            <w:r>
              <w:t>На территории закрепленных охотничьих угодий добыча охотничьих ресурсов не производилась в связи с низким спросом на охоты.</w:t>
            </w:r>
          </w:p>
        </w:tc>
      </w:tr>
      <w:tr w:rsidR="00CC05A5" w:rsidRPr="001B3BC4" w:rsidTr="003F497E">
        <w:tc>
          <w:tcPr>
            <w:tcW w:w="660" w:type="dxa"/>
          </w:tcPr>
          <w:p w:rsidR="00CC05A5" w:rsidRPr="001B3BC4" w:rsidRDefault="00CC05A5" w:rsidP="00F3201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CC05A5" w:rsidRPr="00824850" w:rsidRDefault="00CC05A5" w:rsidP="00F3201A">
            <w:pPr>
              <w:rPr>
                <w:lang w:eastAsia="zh-CN"/>
              </w:rPr>
            </w:pPr>
            <w:r w:rsidRPr="00824850">
              <w:rPr>
                <w:lang w:eastAsia="zh-CN"/>
              </w:rPr>
              <w:t>Косули</w:t>
            </w:r>
          </w:p>
        </w:tc>
        <w:tc>
          <w:tcPr>
            <w:tcW w:w="850" w:type="dxa"/>
          </w:tcPr>
          <w:p w:rsidR="00CC05A5" w:rsidRDefault="00CC05A5" w:rsidP="00F3201A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CC05A5" w:rsidRPr="00F1177F" w:rsidRDefault="00CC05A5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66,15</w:t>
            </w:r>
          </w:p>
        </w:tc>
        <w:tc>
          <w:tcPr>
            <w:tcW w:w="1063" w:type="dxa"/>
            <w:gridSpan w:val="2"/>
          </w:tcPr>
          <w:p w:rsidR="00CC05A5" w:rsidRPr="00F1177F" w:rsidRDefault="00CC05A5" w:rsidP="00F3201A">
            <w:pPr>
              <w:pStyle w:val="a3"/>
              <w:rPr>
                <w:sz w:val="20"/>
              </w:rPr>
            </w:pPr>
            <w:r w:rsidRPr="00F1177F">
              <w:rPr>
                <w:sz w:val="20"/>
              </w:rPr>
              <w:t>66</w:t>
            </w:r>
            <w:r>
              <w:rPr>
                <w:sz w:val="20"/>
              </w:rPr>
              <w:t>,5</w:t>
            </w:r>
          </w:p>
        </w:tc>
        <w:tc>
          <w:tcPr>
            <w:tcW w:w="1067" w:type="dxa"/>
          </w:tcPr>
          <w:p w:rsidR="00CC05A5" w:rsidRPr="00F1177F" w:rsidRDefault="00CC05A5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63,18</w:t>
            </w:r>
          </w:p>
        </w:tc>
        <w:tc>
          <w:tcPr>
            <w:tcW w:w="3119" w:type="dxa"/>
            <w:vMerge/>
          </w:tcPr>
          <w:p w:rsidR="00CC05A5" w:rsidRPr="00362D02" w:rsidRDefault="00CC05A5" w:rsidP="00F3201A">
            <w:pPr>
              <w:ind w:firstLine="80"/>
              <w:jc w:val="both"/>
            </w:pPr>
          </w:p>
        </w:tc>
      </w:tr>
      <w:tr w:rsidR="00F3201A" w:rsidRPr="00DD0DB3" w:rsidTr="003F497E">
        <w:tc>
          <w:tcPr>
            <w:tcW w:w="660" w:type="dxa"/>
          </w:tcPr>
          <w:p w:rsidR="00F3201A" w:rsidRPr="00DD0DB3" w:rsidRDefault="00F3201A" w:rsidP="00F3201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</w:p>
        </w:tc>
        <w:tc>
          <w:tcPr>
            <w:tcW w:w="2156" w:type="dxa"/>
          </w:tcPr>
          <w:p w:rsidR="00F3201A" w:rsidRPr="00824850" w:rsidRDefault="00F3201A" w:rsidP="00F3201A">
            <w:pPr>
              <w:widowControl w:val="0"/>
              <w:autoSpaceDE w:val="0"/>
              <w:rPr>
                <w:lang w:eastAsia="zh-CN"/>
              </w:rPr>
            </w:pPr>
            <w:r w:rsidRPr="00824850">
              <w:rPr>
                <w:lang w:eastAsia="zh-CN"/>
              </w:rPr>
              <w:t>Олень благородный</w:t>
            </w:r>
          </w:p>
        </w:tc>
        <w:tc>
          <w:tcPr>
            <w:tcW w:w="850" w:type="dxa"/>
          </w:tcPr>
          <w:p w:rsidR="00F3201A" w:rsidRDefault="00F3201A" w:rsidP="00F3201A">
            <w:r w:rsidRPr="00811F85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F3201A" w:rsidRPr="00F1177F" w:rsidRDefault="00F3201A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1063" w:type="dxa"/>
            <w:gridSpan w:val="2"/>
          </w:tcPr>
          <w:p w:rsidR="00F3201A" w:rsidRPr="00F1177F" w:rsidRDefault="00F3201A" w:rsidP="00F3201A">
            <w:pPr>
              <w:pStyle w:val="a3"/>
              <w:rPr>
                <w:sz w:val="20"/>
              </w:rPr>
            </w:pPr>
            <w:r w:rsidRPr="00F1177F">
              <w:rPr>
                <w:sz w:val="20"/>
              </w:rPr>
              <w:t>60</w:t>
            </w:r>
            <w:r w:rsidR="009E08AD">
              <w:rPr>
                <w:sz w:val="20"/>
              </w:rPr>
              <w:t>,5</w:t>
            </w:r>
          </w:p>
        </w:tc>
        <w:tc>
          <w:tcPr>
            <w:tcW w:w="1067" w:type="dxa"/>
          </w:tcPr>
          <w:p w:rsidR="00F3201A" w:rsidRPr="00F1177F" w:rsidRDefault="00A61764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64,7</w:t>
            </w:r>
          </w:p>
        </w:tc>
        <w:tc>
          <w:tcPr>
            <w:tcW w:w="3119" w:type="dxa"/>
          </w:tcPr>
          <w:p w:rsidR="00F3201A" w:rsidRPr="00DD0DB3" w:rsidRDefault="00F3201A" w:rsidP="00F3201A">
            <w:pPr>
              <w:jc w:val="center"/>
            </w:pPr>
          </w:p>
        </w:tc>
      </w:tr>
      <w:tr w:rsidR="0098486D" w:rsidRPr="00DD0DB3" w:rsidTr="003F497E">
        <w:tc>
          <w:tcPr>
            <w:tcW w:w="660" w:type="dxa"/>
          </w:tcPr>
          <w:p w:rsidR="0098486D" w:rsidRPr="00DD0DB3" w:rsidRDefault="0098486D" w:rsidP="00F3201A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>
              <w:t>12.</w:t>
            </w:r>
          </w:p>
        </w:tc>
        <w:tc>
          <w:tcPr>
            <w:tcW w:w="2156" w:type="dxa"/>
          </w:tcPr>
          <w:p w:rsidR="0098486D" w:rsidRPr="0098486D" w:rsidRDefault="0098486D" w:rsidP="00F3201A">
            <w:pPr>
              <w:widowControl w:val="0"/>
              <w:autoSpaceDE w:val="0"/>
              <w:rPr>
                <w:lang w:eastAsia="zh-CN"/>
              </w:rPr>
            </w:pPr>
            <w:r w:rsidRPr="0098486D">
              <w:rPr>
                <w:lang w:eastAsia="zh-CN"/>
              </w:rPr>
              <w:t xml:space="preserve">Доля населения, обеспеченного </w:t>
            </w:r>
            <w:r w:rsidRPr="0098486D">
              <w:rPr>
                <w:lang w:eastAsia="zh-CN"/>
              </w:rPr>
              <w:lastRenderedPageBreak/>
              <w:t>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98486D" w:rsidRPr="00811F85" w:rsidRDefault="0098486D" w:rsidP="00F3201A">
            <w:pPr>
              <w:rPr>
                <w:lang w:eastAsia="zh-CN"/>
              </w:rPr>
            </w:pPr>
            <w:r w:rsidRPr="00811F85">
              <w:rPr>
                <w:lang w:eastAsia="zh-CN"/>
              </w:rPr>
              <w:lastRenderedPageBreak/>
              <w:t>процен-тов</w:t>
            </w:r>
          </w:p>
        </w:tc>
        <w:tc>
          <w:tcPr>
            <w:tcW w:w="993" w:type="dxa"/>
          </w:tcPr>
          <w:p w:rsidR="0098486D" w:rsidRDefault="0098486D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3" w:type="dxa"/>
            <w:gridSpan w:val="2"/>
          </w:tcPr>
          <w:p w:rsidR="0098486D" w:rsidRPr="00F1177F" w:rsidRDefault="0098486D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1067" w:type="dxa"/>
          </w:tcPr>
          <w:p w:rsidR="0098486D" w:rsidRDefault="00A61764" w:rsidP="00F3201A">
            <w:pPr>
              <w:pStyle w:val="a3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3119" w:type="dxa"/>
          </w:tcPr>
          <w:p w:rsidR="0098486D" w:rsidRPr="00DD0DB3" w:rsidRDefault="0098486D" w:rsidP="00F3201A">
            <w:pPr>
              <w:jc w:val="center"/>
            </w:pPr>
          </w:p>
        </w:tc>
      </w:tr>
      <w:tr w:rsidR="000831CB" w:rsidRPr="001B3BC4" w:rsidTr="003F497E">
        <w:tc>
          <w:tcPr>
            <w:tcW w:w="9908" w:type="dxa"/>
            <w:gridSpan w:val="8"/>
          </w:tcPr>
          <w:p w:rsidR="000831CB" w:rsidRPr="00211AA1" w:rsidRDefault="0068612B" w:rsidP="00DD0DB3">
            <w:pPr>
              <w:pStyle w:val="ConsPlusCell"/>
              <w:widowControl/>
              <w:jc w:val="center"/>
            </w:pPr>
            <w:hyperlink w:anchor="Par988" w:history="1">
              <w:r w:rsidR="000831CB" w:rsidRPr="00211AA1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0831CB" w:rsidRPr="00211AA1">
              <w:rPr>
                <w:rFonts w:ascii="Times New Roman" w:hAnsi="Times New Roman" w:cs="Times New Roman"/>
              </w:rPr>
              <w:t xml:space="preserve"> «Экология и природные ресурсы Курской области»</w:t>
            </w: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1.1.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Доля уловленных и обезвреженных загрязняющих атмосферу веществ в общем количестве отходящих загрязняющих веществ от стационарных источников</w:t>
            </w:r>
          </w:p>
        </w:tc>
        <w:tc>
          <w:tcPr>
            <w:tcW w:w="850" w:type="dxa"/>
          </w:tcPr>
          <w:p w:rsidR="000831CB" w:rsidRPr="0049174F" w:rsidRDefault="00F3201A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063" w:type="dxa"/>
            <w:gridSpan w:val="2"/>
          </w:tcPr>
          <w:p w:rsidR="000831CB" w:rsidRPr="00F1177F" w:rsidRDefault="009E08AD" w:rsidP="00483097">
            <w:pPr>
              <w:jc w:val="center"/>
              <w:rPr>
                <w:rStyle w:val="23"/>
                <w:i/>
                <w:iCs/>
              </w:rPr>
            </w:pPr>
            <w:r>
              <w:t>-</w:t>
            </w:r>
          </w:p>
        </w:tc>
        <w:tc>
          <w:tcPr>
            <w:tcW w:w="1067" w:type="dxa"/>
          </w:tcPr>
          <w:p w:rsidR="000831CB" w:rsidRPr="001A46DB" w:rsidRDefault="009E08AD" w:rsidP="00483097">
            <w:pPr>
              <w:jc w:val="center"/>
              <w:rPr>
                <w:rStyle w:val="23"/>
                <w:iCs/>
                <w:sz w:val="20"/>
                <w:szCs w:val="20"/>
              </w:rPr>
            </w:pPr>
            <w:r>
              <w:rPr>
                <w:rStyle w:val="23"/>
                <w:iCs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0831CB" w:rsidRPr="00107F15" w:rsidRDefault="000831CB" w:rsidP="00CA2701">
            <w:pPr>
              <w:spacing w:line="200" w:lineRule="exact"/>
              <w:ind w:firstLine="79"/>
              <w:jc w:val="both"/>
            </w:pP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10F65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1.2.</w:t>
            </w:r>
          </w:p>
        </w:tc>
        <w:tc>
          <w:tcPr>
            <w:tcW w:w="2156" w:type="dxa"/>
          </w:tcPr>
          <w:p w:rsidR="000831CB" w:rsidRPr="0049174F" w:rsidRDefault="000831CB" w:rsidP="006C7CE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мероприятий регионального государственного надзора в области охраны атмосферного воздуха, осуществленн</w:t>
            </w:r>
            <w:r w:rsidR="006C7CE4">
              <w:rPr>
                <w:lang w:eastAsia="zh-CN"/>
              </w:rPr>
              <w:t>ых</w:t>
            </w:r>
            <w:r w:rsidRPr="0049174F">
              <w:rPr>
                <w:lang w:eastAsia="zh-CN"/>
              </w:rPr>
              <w:t xml:space="preserve"> с лабораторно-аналитическим сопровождением</w:t>
            </w:r>
          </w:p>
        </w:tc>
        <w:tc>
          <w:tcPr>
            <w:tcW w:w="850" w:type="dxa"/>
          </w:tcPr>
          <w:p w:rsidR="000831CB" w:rsidRPr="0049174F" w:rsidRDefault="000831CB" w:rsidP="00483097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0831CB" w:rsidRPr="00211AA1" w:rsidRDefault="004B3A3D" w:rsidP="00483097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gridSpan w:val="2"/>
          </w:tcPr>
          <w:p w:rsidR="000831CB" w:rsidRPr="00F1177F" w:rsidRDefault="009E08AD" w:rsidP="004830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0831CB" w:rsidRPr="00F1177F" w:rsidRDefault="009E08AD" w:rsidP="0048309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9" w:type="dxa"/>
          </w:tcPr>
          <w:p w:rsidR="000831CB" w:rsidRPr="001B3BC4" w:rsidRDefault="000831CB" w:rsidP="00CA2701">
            <w:pPr>
              <w:ind w:firstLine="79"/>
              <w:jc w:val="both"/>
            </w:pPr>
          </w:p>
        </w:tc>
      </w:tr>
      <w:tr w:rsidR="000831CB" w:rsidRPr="001B3BC4" w:rsidTr="0035594B">
        <w:tc>
          <w:tcPr>
            <w:tcW w:w="660" w:type="dxa"/>
          </w:tcPr>
          <w:p w:rsidR="000831CB" w:rsidRPr="00381745" w:rsidRDefault="000831CB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81745">
              <w:rPr>
                <w:lang w:eastAsia="zh-CN"/>
              </w:rPr>
              <w:t>1.</w:t>
            </w:r>
            <w:r w:rsidR="007B5154">
              <w:rPr>
                <w:lang w:eastAsia="zh-CN"/>
              </w:rPr>
              <w:t>6</w:t>
            </w:r>
            <w:r w:rsidRPr="00381745">
              <w:rPr>
                <w:lang w:eastAsia="zh-CN"/>
              </w:rPr>
              <w:t>.</w:t>
            </w:r>
          </w:p>
        </w:tc>
        <w:tc>
          <w:tcPr>
            <w:tcW w:w="2156" w:type="dxa"/>
          </w:tcPr>
          <w:p w:rsidR="000831CB" w:rsidRPr="0049174F" w:rsidRDefault="000831CB" w:rsidP="00483097">
            <w:pPr>
              <w:suppressAutoHyphens/>
              <w:ind w:right="-55"/>
            </w:pPr>
            <w:r w:rsidRPr="0049174F"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850" w:type="dxa"/>
          </w:tcPr>
          <w:p w:rsidR="000831CB" w:rsidRPr="0049174F" w:rsidRDefault="000831CB" w:rsidP="00F3201A">
            <w:pPr>
              <w:suppressAutoHyphens/>
              <w:jc w:val="center"/>
              <w:rPr>
                <w:lang w:eastAsia="zh-CN"/>
              </w:rPr>
            </w:pPr>
            <w:r w:rsidRPr="0049174F">
              <w:t>шт</w:t>
            </w:r>
            <w:r w:rsidR="00F3201A">
              <w:t>ук</w:t>
            </w:r>
          </w:p>
        </w:tc>
        <w:tc>
          <w:tcPr>
            <w:tcW w:w="993" w:type="dxa"/>
          </w:tcPr>
          <w:p w:rsidR="000831CB" w:rsidRPr="00211AA1" w:rsidRDefault="000831CB" w:rsidP="004830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11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3" w:type="dxa"/>
            <w:gridSpan w:val="2"/>
          </w:tcPr>
          <w:p w:rsidR="000831CB" w:rsidRPr="00F1177F" w:rsidRDefault="000831CB" w:rsidP="00483097">
            <w:pPr>
              <w:pStyle w:val="a3"/>
              <w:rPr>
                <w:sz w:val="20"/>
              </w:rPr>
            </w:pPr>
            <w:r w:rsidRPr="00F1177F"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0831CB" w:rsidRPr="00F1177F" w:rsidRDefault="000831CB" w:rsidP="00483097">
            <w:pPr>
              <w:pStyle w:val="a3"/>
              <w:rPr>
                <w:sz w:val="20"/>
              </w:rPr>
            </w:pPr>
            <w:r w:rsidRPr="00F1177F"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0831CB" w:rsidRPr="001B3BC4" w:rsidRDefault="000831CB" w:rsidP="001B3BC4">
            <w:pPr>
              <w:jc w:val="center"/>
            </w:pPr>
          </w:p>
        </w:tc>
      </w:tr>
      <w:tr w:rsidR="007B5154" w:rsidRPr="001B3BC4" w:rsidTr="0035594B">
        <w:tc>
          <w:tcPr>
            <w:tcW w:w="660" w:type="dxa"/>
          </w:tcPr>
          <w:p w:rsidR="007B5154" w:rsidRPr="00381745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1.7.</w:t>
            </w:r>
          </w:p>
        </w:tc>
        <w:tc>
          <w:tcPr>
            <w:tcW w:w="2156" w:type="dxa"/>
          </w:tcPr>
          <w:p w:rsidR="007B5154" w:rsidRPr="007B5154" w:rsidRDefault="007B5154" w:rsidP="007B5154">
            <w:pPr>
              <w:widowControl w:val="0"/>
            </w:pPr>
            <w:r w:rsidRPr="007B5154">
              <w:rPr>
                <w:lang w:eastAsia="zh-CN"/>
              </w:rPr>
              <w:t>Количество мероприятий регионального государственного надзора в области охраны атмосферного воздуха и обращения с отходами, осуществленных с лабораторно-аналитическим сопровождением</w:t>
            </w:r>
          </w:p>
        </w:tc>
        <w:tc>
          <w:tcPr>
            <w:tcW w:w="850" w:type="dxa"/>
          </w:tcPr>
          <w:p w:rsidR="007B5154" w:rsidRPr="007B5154" w:rsidRDefault="007B5154" w:rsidP="007B5154">
            <w:pPr>
              <w:widowControl w:val="0"/>
              <w:jc w:val="center"/>
            </w:pPr>
            <w:r w:rsidRPr="007B5154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7B5154" w:rsidRPr="00211AA1" w:rsidRDefault="009E08AD" w:rsidP="007B5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7B5154" w:rsidRPr="00F1177F" w:rsidRDefault="009E08AD" w:rsidP="007B515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67" w:type="dxa"/>
          </w:tcPr>
          <w:p w:rsidR="007B5154" w:rsidRPr="00F1177F" w:rsidRDefault="00A61764" w:rsidP="007B5154">
            <w:pPr>
              <w:pStyle w:val="a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35594B">
        <w:tc>
          <w:tcPr>
            <w:tcW w:w="660" w:type="dxa"/>
          </w:tcPr>
          <w:p w:rsidR="007B5154" w:rsidRPr="00381745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1.8.</w:t>
            </w:r>
          </w:p>
        </w:tc>
        <w:tc>
          <w:tcPr>
            <w:tcW w:w="2156" w:type="dxa"/>
          </w:tcPr>
          <w:p w:rsidR="007B5154" w:rsidRPr="007B5154" w:rsidRDefault="007B5154" w:rsidP="007B5154">
            <w:pPr>
              <w:widowControl w:val="0"/>
            </w:pPr>
            <w:r w:rsidRPr="007B5154">
              <w:rPr>
                <w:lang w:eastAsia="zh-CN"/>
              </w:rPr>
              <w:t xml:space="preserve"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</w:t>
            </w:r>
            <w:r w:rsidRPr="007B5154">
              <w:rPr>
                <w:lang w:eastAsia="zh-CN"/>
              </w:rPr>
              <w:lastRenderedPageBreak/>
              <w:t>территории Курской области</w:t>
            </w:r>
          </w:p>
        </w:tc>
        <w:tc>
          <w:tcPr>
            <w:tcW w:w="850" w:type="dxa"/>
          </w:tcPr>
          <w:p w:rsidR="007B5154" w:rsidRPr="007B5154" w:rsidRDefault="007B5154" w:rsidP="007B5154">
            <w:pPr>
              <w:widowControl w:val="0"/>
              <w:jc w:val="center"/>
            </w:pPr>
            <w:r w:rsidRPr="007B5154">
              <w:rPr>
                <w:lang w:eastAsia="zh-CN"/>
              </w:rPr>
              <w:lastRenderedPageBreak/>
              <w:t>единиц</w:t>
            </w:r>
          </w:p>
        </w:tc>
        <w:tc>
          <w:tcPr>
            <w:tcW w:w="993" w:type="dxa"/>
          </w:tcPr>
          <w:p w:rsidR="007B5154" w:rsidRPr="00211AA1" w:rsidRDefault="009E08AD" w:rsidP="007B5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7B5154" w:rsidRPr="00F1177F" w:rsidRDefault="009E08AD" w:rsidP="007B5154">
            <w:pPr>
              <w:pStyle w:val="a3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67" w:type="dxa"/>
          </w:tcPr>
          <w:p w:rsidR="007B5154" w:rsidRPr="00F1177F" w:rsidRDefault="00A61764" w:rsidP="007B515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FA6137">
        <w:tc>
          <w:tcPr>
            <w:tcW w:w="9908" w:type="dxa"/>
            <w:gridSpan w:val="8"/>
          </w:tcPr>
          <w:p w:rsidR="007B5154" w:rsidRPr="006C7CE4" w:rsidRDefault="007B5154" w:rsidP="007B5154">
            <w:pPr>
              <w:jc w:val="center"/>
            </w:pPr>
            <w:r w:rsidRPr="006C7CE4">
              <w:rPr>
                <w:lang w:eastAsia="zh-CN"/>
              </w:rPr>
              <w:lastRenderedPageBreak/>
              <w:t>Приоритетный проект «Дикая природа России: сохранить и увидеть»</w:t>
            </w:r>
          </w:p>
        </w:tc>
      </w:tr>
      <w:tr w:rsidR="007B5154" w:rsidRPr="001B3BC4" w:rsidTr="0035594B">
        <w:tc>
          <w:tcPr>
            <w:tcW w:w="660" w:type="dxa"/>
          </w:tcPr>
          <w:p w:rsidR="007B5154" w:rsidRPr="00381745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1.9.</w:t>
            </w:r>
          </w:p>
        </w:tc>
        <w:tc>
          <w:tcPr>
            <w:tcW w:w="2156" w:type="dxa"/>
          </w:tcPr>
          <w:p w:rsidR="007B5154" w:rsidRPr="0049174F" w:rsidRDefault="007B5154" w:rsidP="007B515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проведенных комплексных экологических обследований территорий Курской области</w:t>
            </w:r>
          </w:p>
        </w:tc>
        <w:tc>
          <w:tcPr>
            <w:tcW w:w="850" w:type="dxa"/>
          </w:tcPr>
          <w:p w:rsidR="007B5154" w:rsidRPr="0049174F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7B5154" w:rsidRPr="00211AA1" w:rsidRDefault="007B5154" w:rsidP="007B515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gridSpan w:val="2"/>
          </w:tcPr>
          <w:p w:rsidR="007B5154" w:rsidRPr="00F1177F" w:rsidRDefault="00C62508" w:rsidP="007B515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7" w:type="dxa"/>
          </w:tcPr>
          <w:p w:rsidR="007B5154" w:rsidRPr="00F1177F" w:rsidRDefault="00287037" w:rsidP="007B515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35594B">
        <w:tc>
          <w:tcPr>
            <w:tcW w:w="660" w:type="dxa"/>
          </w:tcPr>
          <w:p w:rsidR="007B5154" w:rsidRPr="00381745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1.10.</w:t>
            </w:r>
          </w:p>
        </w:tc>
        <w:tc>
          <w:tcPr>
            <w:tcW w:w="2156" w:type="dxa"/>
          </w:tcPr>
          <w:p w:rsidR="007B5154" w:rsidRPr="0049174F" w:rsidRDefault="007B5154" w:rsidP="007B515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карт (планов) зон с особыми условиями использования территорий</w:t>
            </w:r>
          </w:p>
        </w:tc>
        <w:tc>
          <w:tcPr>
            <w:tcW w:w="850" w:type="dxa"/>
          </w:tcPr>
          <w:p w:rsidR="007B5154" w:rsidRPr="0049174F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7B5154" w:rsidRPr="00211AA1" w:rsidRDefault="007B5154" w:rsidP="007B515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gridSpan w:val="2"/>
          </w:tcPr>
          <w:p w:rsidR="007B5154" w:rsidRPr="00F1177F" w:rsidRDefault="00C62508" w:rsidP="007B515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67" w:type="dxa"/>
          </w:tcPr>
          <w:p w:rsidR="007B5154" w:rsidRPr="00F1177F" w:rsidRDefault="00C62508" w:rsidP="007B515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35594B">
        <w:tc>
          <w:tcPr>
            <w:tcW w:w="660" w:type="dxa"/>
          </w:tcPr>
          <w:p w:rsidR="007B5154" w:rsidRPr="00381745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1.11.</w:t>
            </w:r>
          </w:p>
        </w:tc>
        <w:tc>
          <w:tcPr>
            <w:tcW w:w="2156" w:type="dxa"/>
          </w:tcPr>
          <w:p w:rsidR="007B5154" w:rsidRPr="0049174F" w:rsidRDefault="007B5154" w:rsidP="007B515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оформленных паспортов памятников природы территорий Курской области</w:t>
            </w:r>
          </w:p>
        </w:tc>
        <w:tc>
          <w:tcPr>
            <w:tcW w:w="850" w:type="dxa"/>
          </w:tcPr>
          <w:p w:rsidR="007B5154" w:rsidRPr="0049174F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7B5154" w:rsidRPr="00211AA1" w:rsidRDefault="007B5154" w:rsidP="007B515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gridSpan w:val="2"/>
          </w:tcPr>
          <w:p w:rsidR="007B5154" w:rsidRPr="00F1177F" w:rsidRDefault="007B5154" w:rsidP="007B5154">
            <w:pPr>
              <w:pStyle w:val="ConsPlusNormal"/>
              <w:jc w:val="center"/>
            </w:pPr>
            <w:r w:rsidRPr="00F1177F">
              <w:t>9</w:t>
            </w:r>
          </w:p>
        </w:tc>
        <w:tc>
          <w:tcPr>
            <w:tcW w:w="1067" w:type="dxa"/>
          </w:tcPr>
          <w:p w:rsidR="007B5154" w:rsidRPr="00F1177F" w:rsidRDefault="007B5154" w:rsidP="007B5154">
            <w:pPr>
              <w:pStyle w:val="ConsPlusNormal"/>
              <w:jc w:val="center"/>
            </w:pPr>
            <w:r w:rsidRPr="00F1177F">
              <w:t>9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35594B">
        <w:tc>
          <w:tcPr>
            <w:tcW w:w="660" w:type="dxa"/>
          </w:tcPr>
          <w:p w:rsidR="007B5154" w:rsidRPr="00381745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1.12.</w:t>
            </w:r>
          </w:p>
        </w:tc>
        <w:tc>
          <w:tcPr>
            <w:tcW w:w="2156" w:type="dxa"/>
          </w:tcPr>
          <w:p w:rsidR="007B5154" w:rsidRPr="0049174F" w:rsidRDefault="007B5154" w:rsidP="007B515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49174F">
              <w:rPr>
                <w:lang w:eastAsia="zh-CN"/>
              </w:rPr>
              <w:t>Количество особо охраняемых природных территорий, на которых проведены работы по обеспечению функционирования</w:t>
            </w:r>
          </w:p>
        </w:tc>
        <w:tc>
          <w:tcPr>
            <w:tcW w:w="850" w:type="dxa"/>
          </w:tcPr>
          <w:p w:rsidR="007B5154" w:rsidRPr="0049174F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49174F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7B5154" w:rsidRPr="00211AA1" w:rsidRDefault="007B5154" w:rsidP="007B515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gridSpan w:val="2"/>
          </w:tcPr>
          <w:p w:rsidR="007B5154" w:rsidRPr="00F1177F" w:rsidRDefault="00C62508" w:rsidP="007B515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7" w:type="dxa"/>
          </w:tcPr>
          <w:p w:rsidR="007B5154" w:rsidRPr="00F1177F" w:rsidRDefault="00C62508" w:rsidP="007B515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35594B">
        <w:tc>
          <w:tcPr>
            <w:tcW w:w="660" w:type="dxa"/>
          </w:tcPr>
          <w:p w:rsidR="007B5154" w:rsidRPr="00381745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1.13.</w:t>
            </w:r>
          </w:p>
        </w:tc>
        <w:tc>
          <w:tcPr>
            <w:tcW w:w="2156" w:type="dxa"/>
          </w:tcPr>
          <w:p w:rsidR="007B5154" w:rsidRPr="006C7CE4" w:rsidRDefault="007B5154" w:rsidP="007B5154">
            <w:pPr>
              <w:widowControl w:val="0"/>
            </w:pPr>
            <w:r w:rsidRPr="006C7CE4">
              <w:t>Количество подготовленных описаний местоположения границ для создания охранных зон</w:t>
            </w:r>
          </w:p>
        </w:tc>
        <w:tc>
          <w:tcPr>
            <w:tcW w:w="850" w:type="dxa"/>
          </w:tcPr>
          <w:p w:rsidR="007B5154" w:rsidRPr="006C7CE4" w:rsidRDefault="007B5154" w:rsidP="007B5154">
            <w:pPr>
              <w:widowControl w:val="0"/>
              <w:jc w:val="center"/>
            </w:pPr>
            <w:r w:rsidRPr="006C7CE4">
              <w:t>штук</w:t>
            </w:r>
          </w:p>
        </w:tc>
        <w:tc>
          <w:tcPr>
            <w:tcW w:w="993" w:type="dxa"/>
          </w:tcPr>
          <w:p w:rsidR="007B5154" w:rsidRPr="00211AA1" w:rsidRDefault="007B5154" w:rsidP="007B51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7B5154" w:rsidRPr="00F1177F" w:rsidRDefault="007B5154" w:rsidP="007B515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67" w:type="dxa"/>
          </w:tcPr>
          <w:p w:rsidR="007B5154" w:rsidRPr="00F1177F" w:rsidRDefault="007B5154" w:rsidP="007B5154">
            <w:pPr>
              <w:pStyle w:val="a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3F497E">
        <w:tc>
          <w:tcPr>
            <w:tcW w:w="9908" w:type="dxa"/>
            <w:gridSpan w:val="8"/>
          </w:tcPr>
          <w:p w:rsidR="007B5154" w:rsidRPr="00211AA1" w:rsidRDefault="007B5154" w:rsidP="007B5154">
            <w:pPr>
              <w:jc w:val="center"/>
            </w:pPr>
            <w:r w:rsidRPr="00211AA1">
              <w:t>Подпрограмма 2 «Развитие водохозяйственного комплекса в Курской области»</w:t>
            </w:r>
          </w:p>
        </w:tc>
      </w:tr>
      <w:tr w:rsidR="007B5154" w:rsidRPr="001B3BC4" w:rsidTr="005614B6">
        <w:tc>
          <w:tcPr>
            <w:tcW w:w="660" w:type="dxa"/>
          </w:tcPr>
          <w:p w:rsidR="007B5154" w:rsidRPr="00FB0484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2.9.</w:t>
            </w:r>
          </w:p>
        </w:tc>
        <w:tc>
          <w:tcPr>
            <w:tcW w:w="2156" w:type="dxa"/>
          </w:tcPr>
          <w:p w:rsidR="007B5154" w:rsidRPr="00E758C9" w:rsidRDefault="007B5154" w:rsidP="000B09E9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Доля гидротехнических сооружений</w:t>
            </w:r>
            <w:r>
              <w:rPr>
                <w:lang w:eastAsia="zh-CN"/>
              </w:rPr>
              <w:t xml:space="preserve"> с</w:t>
            </w:r>
            <w:r w:rsidRPr="00E758C9">
              <w:rPr>
                <w:lang w:eastAsia="zh-CN"/>
              </w:rPr>
              <w:t xml:space="preserve"> неудовлетвори</w:t>
            </w:r>
            <w:r>
              <w:rPr>
                <w:lang w:eastAsia="zh-CN"/>
              </w:rPr>
              <w:t>-</w:t>
            </w:r>
            <w:r w:rsidRPr="00E758C9">
              <w:rPr>
                <w:lang w:eastAsia="zh-CN"/>
              </w:rPr>
              <w:t>тельны</w:t>
            </w:r>
            <w:r>
              <w:rPr>
                <w:lang w:eastAsia="zh-CN"/>
              </w:rPr>
              <w:t>м</w:t>
            </w:r>
            <w:r w:rsidRPr="00E758C9">
              <w:rPr>
                <w:lang w:eastAsia="zh-CN"/>
              </w:rPr>
              <w:t xml:space="preserve"> и опасны</w:t>
            </w:r>
            <w:r>
              <w:rPr>
                <w:lang w:eastAsia="zh-CN"/>
              </w:rPr>
              <w:t>м уровнем безопасности</w:t>
            </w:r>
            <w:r w:rsidRPr="00E758C9">
              <w:rPr>
                <w:lang w:eastAsia="zh-CN"/>
              </w:rPr>
              <w:t>, приведенных в безопасное техническое состояние</w:t>
            </w:r>
          </w:p>
        </w:tc>
        <w:tc>
          <w:tcPr>
            <w:tcW w:w="850" w:type="dxa"/>
          </w:tcPr>
          <w:p w:rsidR="007B5154" w:rsidRPr="00E758C9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7B5154" w:rsidRPr="00211AA1" w:rsidRDefault="007B5154" w:rsidP="007B51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63" w:type="dxa"/>
            <w:gridSpan w:val="2"/>
          </w:tcPr>
          <w:p w:rsidR="007B5154" w:rsidRPr="00652D8B" w:rsidRDefault="007B5154" w:rsidP="007B51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2D8B">
              <w:rPr>
                <w:rFonts w:ascii="Times New Roman" w:hAnsi="Times New Roman" w:cs="Times New Roman"/>
              </w:rPr>
              <w:t>2</w:t>
            </w:r>
            <w:r w:rsidR="004A04E6">
              <w:rPr>
                <w:rFonts w:ascii="Times New Roman" w:hAnsi="Times New Roman" w:cs="Times New Roman"/>
              </w:rPr>
              <w:t>9,</w:t>
            </w:r>
            <w:r w:rsidRPr="00652D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</w:tcPr>
          <w:p w:rsidR="007B5154" w:rsidRPr="00EF2736" w:rsidRDefault="007B5154" w:rsidP="007B51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2</w:t>
            </w:r>
            <w:r w:rsidR="004A04E6">
              <w:rPr>
                <w:rFonts w:ascii="Times New Roman" w:hAnsi="Times New Roman" w:cs="Times New Roman"/>
              </w:rPr>
              <w:t>9,</w:t>
            </w:r>
            <w:r w:rsidRPr="00EF27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5614B6">
        <w:tc>
          <w:tcPr>
            <w:tcW w:w="660" w:type="dxa"/>
          </w:tcPr>
          <w:p w:rsidR="007B5154" w:rsidRPr="00FB0484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2.11.</w:t>
            </w:r>
          </w:p>
        </w:tc>
        <w:tc>
          <w:tcPr>
            <w:tcW w:w="2156" w:type="dxa"/>
          </w:tcPr>
          <w:p w:rsidR="007B5154" w:rsidRPr="00E758C9" w:rsidRDefault="007B5154" w:rsidP="007B515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850" w:type="dxa"/>
          </w:tcPr>
          <w:p w:rsidR="007B5154" w:rsidRPr="00E758C9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7B5154" w:rsidRPr="00211AA1" w:rsidRDefault="007B5154" w:rsidP="004A04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423</w:t>
            </w:r>
          </w:p>
        </w:tc>
        <w:tc>
          <w:tcPr>
            <w:tcW w:w="1063" w:type="dxa"/>
            <w:gridSpan w:val="2"/>
          </w:tcPr>
          <w:p w:rsidR="007B5154" w:rsidRPr="00652D8B" w:rsidRDefault="007B5154" w:rsidP="007B51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2D8B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067" w:type="dxa"/>
          </w:tcPr>
          <w:p w:rsidR="007B5154" w:rsidRPr="00EF2736" w:rsidRDefault="007B5154" w:rsidP="007B51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736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5614B6">
        <w:tc>
          <w:tcPr>
            <w:tcW w:w="660" w:type="dxa"/>
          </w:tcPr>
          <w:p w:rsidR="007B5154" w:rsidRPr="00FB0484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FB0484">
              <w:rPr>
                <w:lang w:eastAsia="zh-CN"/>
              </w:rPr>
              <w:t>2.14.</w:t>
            </w:r>
          </w:p>
        </w:tc>
        <w:tc>
          <w:tcPr>
            <w:tcW w:w="2156" w:type="dxa"/>
          </w:tcPr>
          <w:p w:rsidR="007B5154" w:rsidRPr="00E758C9" w:rsidRDefault="007B5154" w:rsidP="007B5154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758C9">
              <w:rPr>
                <w:lang w:eastAsia="zh-CN"/>
              </w:rPr>
              <w:t>Протяженность работ по расчистке водных объектов</w:t>
            </w:r>
          </w:p>
        </w:tc>
        <w:tc>
          <w:tcPr>
            <w:tcW w:w="850" w:type="dxa"/>
          </w:tcPr>
          <w:p w:rsidR="007B5154" w:rsidRPr="00E758C9" w:rsidRDefault="007B5154" w:rsidP="007B5154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E758C9">
              <w:rPr>
                <w:lang w:eastAsia="zh-CN"/>
              </w:rPr>
              <w:t>км</w:t>
            </w:r>
          </w:p>
        </w:tc>
        <w:tc>
          <w:tcPr>
            <w:tcW w:w="993" w:type="dxa"/>
          </w:tcPr>
          <w:p w:rsidR="007B5154" w:rsidRPr="00211AA1" w:rsidRDefault="007B5154" w:rsidP="007B51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0,95</w:t>
            </w:r>
          </w:p>
        </w:tc>
        <w:tc>
          <w:tcPr>
            <w:tcW w:w="1063" w:type="dxa"/>
            <w:gridSpan w:val="2"/>
          </w:tcPr>
          <w:p w:rsidR="007B5154" w:rsidRPr="00652D8B" w:rsidRDefault="004A04E6" w:rsidP="007B51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</w:tcPr>
          <w:p w:rsidR="007B5154" w:rsidRPr="00EF2736" w:rsidRDefault="004A04E6" w:rsidP="007B51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7B5154" w:rsidRPr="001B3BC4" w:rsidTr="005614B6">
        <w:tc>
          <w:tcPr>
            <w:tcW w:w="660" w:type="dxa"/>
          </w:tcPr>
          <w:p w:rsidR="007B5154" w:rsidRPr="00FB0484" w:rsidRDefault="007B5154" w:rsidP="007B5154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2.16.</w:t>
            </w:r>
          </w:p>
        </w:tc>
        <w:tc>
          <w:tcPr>
            <w:tcW w:w="2156" w:type="dxa"/>
          </w:tcPr>
          <w:p w:rsidR="007B5154" w:rsidRPr="00581289" w:rsidRDefault="007B5154" w:rsidP="007B5154">
            <w:pPr>
              <w:suppressAutoHyphens/>
              <w:ind w:right="-55"/>
            </w:pPr>
            <w:r w:rsidRPr="00581289">
              <w:t xml:space="preserve">Доля установленных </w:t>
            </w:r>
            <w:r w:rsidRPr="00581289">
              <w:lastRenderedPageBreak/>
              <w:t>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</w:t>
            </w:r>
            <w:r>
              <w:t>)</w:t>
            </w:r>
          </w:p>
        </w:tc>
        <w:tc>
          <w:tcPr>
            <w:tcW w:w="850" w:type="dxa"/>
          </w:tcPr>
          <w:p w:rsidR="007B5154" w:rsidRDefault="007B5154" w:rsidP="007B5154">
            <w:r w:rsidRPr="002512FA">
              <w:rPr>
                <w:lang w:eastAsia="zh-CN"/>
              </w:rPr>
              <w:lastRenderedPageBreak/>
              <w:t>процен-</w:t>
            </w:r>
            <w:r w:rsidRPr="002512FA">
              <w:rPr>
                <w:lang w:eastAsia="zh-CN"/>
              </w:rPr>
              <w:lastRenderedPageBreak/>
              <w:t>тов</w:t>
            </w:r>
          </w:p>
        </w:tc>
        <w:tc>
          <w:tcPr>
            <w:tcW w:w="993" w:type="dxa"/>
          </w:tcPr>
          <w:p w:rsidR="007B5154" w:rsidRPr="00211AA1" w:rsidRDefault="007B5154" w:rsidP="007B51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3,3</w:t>
            </w:r>
          </w:p>
        </w:tc>
        <w:tc>
          <w:tcPr>
            <w:tcW w:w="1063" w:type="dxa"/>
            <w:gridSpan w:val="2"/>
          </w:tcPr>
          <w:p w:rsidR="007B5154" w:rsidRPr="00652D8B" w:rsidRDefault="004A04E6" w:rsidP="007B5154">
            <w:pPr>
              <w:pStyle w:val="a3"/>
              <w:rPr>
                <w:sz w:val="20"/>
              </w:rPr>
            </w:pPr>
            <w:r>
              <w:rPr>
                <w:sz w:val="20"/>
              </w:rPr>
              <w:t>26,7</w:t>
            </w:r>
          </w:p>
        </w:tc>
        <w:tc>
          <w:tcPr>
            <w:tcW w:w="1067" w:type="dxa"/>
          </w:tcPr>
          <w:p w:rsidR="007B5154" w:rsidRPr="00EF2736" w:rsidRDefault="00A61764" w:rsidP="007B5154">
            <w:pPr>
              <w:pStyle w:val="a3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  <w:tc>
          <w:tcPr>
            <w:tcW w:w="3119" w:type="dxa"/>
          </w:tcPr>
          <w:p w:rsidR="007B5154" w:rsidRPr="001B3BC4" w:rsidRDefault="007B5154" w:rsidP="007B5154">
            <w:pPr>
              <w:jc w:val="center"/>
            </w:pPr>
          </w:p>
        </w:tc>
      </w:tr>
      <w:tr w:rsidR="00A259B1" w:rsidRPr="001B3BC4" w:rsidTr="005614B6">
        <w:tc>
          <w:tcPr>
            <w:tcW w:w="660" w:type="dxa"/>
          </w:tcPr>
          <w:p w:rsidR="00A259B1" w:rsidRDefault="00A259B1" w:rsidP="00A259B1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lastRenderedPageBreak/>
              <w:t>2.17.</w:t>
            </w:r>
          </w:p>
        </w:tc>
        <w:tc>
          <w:tcPr>
            <w:tcW w:w="2156" w:type="dxa"/>
          </w:tcPr>
          <w:p w:rsidR="00A259B1" w:rsidRPr="00A259B1" w:rsidRDefault="00A259B1" w:rsidP="00A259B1">
            <w:pPr>
              <w:ind w:right="-113"/>
              <w:rPr>
                <w:b/>
                <w:color w:val="000000"/>
              </w:rPr>
            </w:pPr>
            <w:r w:rsidRPr="00A259B1">
              <w:rPr>
                <w:lang w:eastAsia="zh-CN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850" w:type="dxa"/>
          </w:tcPr>
          <w:p w:rsidR="00A259B1" w:rsidRPr="00A259B1" w:rsidRDefault="00A259B1" w:rsidP="00A259B1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A259B1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259B1" w:rsidRDefault="00A259B1" w:rsidP="00A259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A259B1" w:rsidRDefault="00A259B1" w:rsidP="00A259B1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A259B1" w:rsidRDefault="00A259B1" w:rsidP="00A259B1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A259B1" w:rsidRPr="001B3BC4" w:rsidRDefault="00A259B1" w:rsidP="00A259B1">
            <w:pPr>
              <w:jc w:val="center"/>
            </w:pPr>
          </w:p>
        </w:tc>
      </w:tr>
      <w:tr w:rsidR="00A259B1" w:rsidRPr="001B3BC4" w:rsidTr="005614B6">
        <w:tc>
          <w:tcPr>
            <w:tcW w:w="660" w:type="dxa"/>
          </w:tcPr>
          <w:p w:rsidR="00A259B1" w:rsidRDefault="00A259B1" w:rsidP="00A259B1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2.18.</w:t>
            </w:r>
          </w:p>
        </w:tc>
        <w:tc>
          <w:tcPr>
            <w:tcW w:w="2156" w:type="dxa"/>
          </w:tcPr>
          <w:p w:rsidR="00A259B1" w:rsidRPr="00A259B1" w:rsidRDefault="00A259B1" w:rsidP="00A259B1">
            <w:pPr>
              <w:ind w:right="-55"/>
              <w:rPr>
                <w:lang w:eastAsia="zh-CN"/>
              </w:rPr>
            </w:pPr>
            <w:r w:rsidRPr="00A259B1">
              <w:rPr>
                <w:lang w:eastAsia="zh-CN"/>
              </w:rPr>
              <w:t>Количество карт (планов) по описанию местоположения границ зон подтопления</w:t>
            </w:r>
          </w:p>
        </w:tc>
        <w:tc>
          <w:tcPr>
            <w:tcW w:w="850" w:type="dxa"/>
          </w:tcPr>
          <w:p w:rsidR="00A259B1" w:rsidRPr="00A259B1" w:rsidRDefault="00A259B1" w:rsidP="00A259B1">
            <w:pPr>
              <w:widowControl w:val="0"/>
              <w:autoSpaceDE w:val="0"/>
              <w:jc w:val="center"/>
              <w:rPr>
                <w:b/>
                <w:lang w:eastAsia="zh-CN"/>
              </w:rPr>
            </w:pPr>
            <w:r w:rsidRPr="00A259B1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259B1" w:rsidRDefault="00A259B1" w:rsidP="00A259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A259B1" w:rsidRDefault="00A259B1" w:rsidP="00A259B1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7" w:type="dxa"/>
          </w:tcPr>
          <w:p w:rsidR="00A259B1" w:rsidRDefault="00A259B1" w:rsidP="00A259B1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9" w:type="dxa"/>
          </w:tcPr>
          <w:p w:rsidR="00A259B1" w:rsidRPr="001B3BC4" w:rsidRDefault="00A259B1" w:rsidP="00A259B1">
            <w:pPr>
              <w:jc w:val="center"/>
            </w:pPr>
          </w:p>
        </w:tc>
      </w:tr>
      <w:tr w:rsidR="00A259B1" w:rsidRPr="001B3BC4" w:rsidTr="008953AE">
        <w:tc>
          <w:tcPr>
            <w:tcW w:w="9908" w:type="dxa"/>
            <w:gridSpan w:val="8"/>
          </w:tcPr>
          <w:p w:rsidR="00A259B1" w:rsidRPr="00A259B1" w:rsidRDefault="00A259B1" w:rsidP="00A259B1">
            <w:pPr>
              <w:jc w:val="center"/>
            </w:pPr>
            <w:r w:rsidRPr="00A259B1">
              <w:rPr>
                <w:color w:val="000000"/>
                <w:lang w:eastAsia="zh-CN"/>
              </w:rPr>
              <w:t>Региональный проект «Сохранение уникальных водных объектов»</w:t>
            </w:r>
          </w:p>
        </w:tc>
      </w:tr>
      <w:tr w:rsidR="00AF2C0E" w:rsidRPr="001B3BC4" w:rsidTr="005614B6">
        <w:tc>
          <w:tcPr>
            <w:tcW w:w="660" w:type="dxa"/>
          </w:tcPr>
          <w:p w:rsidR="00AF2C0E" w:rsidRDefault="00AF2C0E" w:rsidP="00AF2C0E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2.19.</w:t>
            </w:r>
          </w:p>
        </w:tc>
        <w:tc>
          <w:tcPr>
            <w:tcW w:w="2156" w:type="dxa"/>
          </w:tcPr>
          <w:p w:rsidR="00AF2C0E" w:rsidRPr="00A259B1" w:rsidRDefault="00AF2C0E" w:rsidP="00AF2C0E">
            <w:r w:rsidRPr="00A259B1">
              <w:rPr>
                <w:color w:val="000000"/>
                <w:lang w:eastAsia="zh-CN"/>
              </w:rPr>
              <w:t>Площадь восстановленных водных объектов</w:t>
            </w:r>
          </w:p>
        </w:tc>
        <w:tc>
          <w:tcPr>
            <w:tcW w:w="850" w:type="dxa"/>
          </w:tcPr>
          <w:p w:rsidR="00AF2C0E" w:rsidRPr="00A259B1" w:rsidRDefault="00AF2C0E" w:rsidP="00AF2C0E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t>тыс. га</w:t>
            </w:r>
          </w:p>
        </w:tc>
        <w:tc>
          <w:tcPr>
            <w:tcW w:w="993" w:type="dxa"/>
          </w:tcPr>
          <w:p w:rsidR="00AF2C0E" w:rsidRDefault="00AF2C0E" w:rsidP="00AF2C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AF2C0E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AF2C0E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center"/>
            </w:pPr>
          </w:p>
        </w:tc>
      </w:tr>
      <w:tr w:rsidR="00AF2C0E" w:rsidRPr="001B3BC4" w:rsidTr="005614B6">
        <w:tc>
          <w:tcPr>
            <w:tcW w:w="660" w:type="dxa"/>
          </w:tcPr>
          <w:p w:rsidR="00AF2C0E" w:rsidRDefault="00AF2C0E" w:rsidP="00AF2C0E">
            <w:pPr>
              <w:widowControl w:val="0"/>
              <w:suppressAutoHyphens/>
              <w:autoSpaceDE w:val="0"/>
              <w:ind w:left="-197" w:right="-52" w:firstLine="55"/>
              <w:jc w:val="center"/>
              <w:rPr>
                <w:color w:val="000000"/>
                <w:lang w:eastAsia="zh-CN"/>
              </w:rPr>
            </w:pPr>
            <w:bookmarkStart w:id="0" w:name="_GoBack" w:colFirst="3" w:colLast="3"/>
            <w:r>
              <w:rPr>
                <w:color w:val="000000"/>
                <w:lang w:eastAsia="zh-CN"/>
              </w:rPr>
              <w:t>2.20.</w:t>
            </w:r>
          </w:p>
        </w:tc>
        <w:tc>
          <w:tcPr>
            <w:tcW w:w="2156" w:type="dxa"/>
          </w:tcPr>
          <w:p w:rsidR="00AF2C0E" w:rsidRPr="00A259B1" w:rsidRDefault="00AF2C0E" w:rsidP="00AF2C0E">
            <w:r w:rsidRPr="00A259B1">
              <w:t>Количество населения, улучшившего экологические условия проживания вблизи водных объектов</w:t>
            </w:r>
          </w:p>
        </w:tc>
        <w:tc>
          <w:tcPr>
            <w:tcW w:w="850" w:type="dxa"/>
          </w:tcPr>
          <w:p w:rsidR="00AF2C0E" w:rsidRPr="00A259B1" w:rsidRDefault="00AF2C0E" w:rsidP="00AF2C0E">
            <w:pPr>
              <w:jc w:val="center"/>
              <w:rPr>
                <w:lang w:eastAsia="zh-CN"/>
              </w:rPr>
            </w:pPr>
            <w:r w:rsidRPr="00A259B1">
              <w:rPr>
                <w:lang w:eastAsia="zh-CN"/>
              </w:rPr>
              <w:t>млн. человек</w:t>
            </w:r>
          </w:p>
        </w:tc>
        <w:tc>
          <w:tcPr>
            <w:tcW w:w="993" w:type="dxa"/>
          </w:tcPr>
          <w:p w:rsidR="00AF2C0E" w:rsidRDefault="00AF2C0E" w:rsidP="00AF2C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63" w:type="dxa"/>
            <w:gridSpan w:val="2"/>
          </w:tcPr>
          <w:p w:rsidR="00AF2C0E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AF2C0E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center"/>
            </w:pPr>
          </w:p>
        </w:tc>
      </w:tr>
      <w:bookmarkEnd w:id="0"/>
      <w:tr w:rsidR="00AF2C0E" w:rsidRPr="001B3BC4" w:rsidTr="003F497E">
        <w:tc>
          <w:tcPr>
            <w:tcW w:w="9908" w:type="dxa"/>
            <w:gridSpan w:val="8"/>
          </w:tcPr>
          <w:p w:rsidR="00AF2C0E" w:rsidRPr="00211AA1" w:rsidRDefault="00AF2C0E" w:rsidP="00AF2C0E">
            <w:pPr>
              <w:pStyle w:val="ConsPlusNormal"/>
              <w:jc w:val="center"/>
            </w:pPr>
            <w:r>
              <w:fldChar w:fldCharType="begin"/>
            </w:r>
            <w:r>
              <w:instrText xml:space="preserve"> HYPERLINK \l "Par2133" </w:instrText>
            </w:r>
            <w:r>
              <w:fldChar w:fldCharType="separate"/>
            </w:r>
            <w:r w:rsidRPr="00211AA1">
              <w:t>Подпрограмма 3</w:t>
            </w:r>
            <w:r>
              <w:fldChar w:fldCharType="end"/>
            </w:r>
            <w:r w:rsidRPr="00211AA1">
              <w:t xml:space="preserve"> «</w:t>
            </w:r>
            <w:r w:rsidRPr="00211AA1">
              <w:rPr>
                <w:lang w:eastAsia="zh-CN"/>
              </w:rPr>
              <w:t xml:space="preserve">Обеспечение реализации государственной программы Курской области «Воспроизводство и использование природных ресурсов, охрана окружающей среды в </w:t>
            </w:r>
            <w:r w:rsidRPr="00211AA1">
              <w:t>Курской области»</w:t>
            </w:r>
          </w:p>
        </w:tc>
      </w:tr>
      <w:tr w:rsidR="00AF2C0E" w:rsidRPr="001B3BC4" w:rsidTr="000C557F">
        <w:tc>
          <w:tcPr>
            <w:tcW w:w="660" w:type="dxa"/>
          </w:tcPr>
          <w:p w:rsidR="00AF2C0E" w:rsidRPr="000B4D5B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3.1.</w:t>
            </w:r>
          </w:p>
        </w:tc>
        <w:tc>
          <w:tcPr>
            <w:tcW w:w="2156" w:type="dxa"/>
          </w:tcPr>
          <w:p w:rsidR="00AF2C0E" w:rsidRPr="0005290F" w:rsidRDefault="00AF2C0E" w:rsidP="00AF2C0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>Выполнение целевых индикаторов и показателей государственной программы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850" w:type="dxa"/>
          </w:tcPr>
          <w:p w:rsidR="00AF2C0E" w:rsidRDefault="00AF2C0E" w:rsidP="00AF2C0E">
            <w:r w:rsidRPr="009729FC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211AA1" w:rsidRDefault="00AF2C0E" w:rsidP="00AF2C0E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17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AF2C0E" w:rsidRPr="00B671BA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AF2C0E" w:rsidRPr="001B3BC4" w:rsidTr="000C557F">
        <w:tc>
          <w:tcPr>
            <w:tcW w:w="660" w:type="dxa"/>
          </w:tcPr>
          <w:p w:rsidR="00AF2C0E" w:rsidRPr="000B4D5B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t>3.3.</w:t>
            </w:r>
          </w:p>
        </w:tc>
        <w:tc>
          <w:tcPr>
            <w:tcW w:w="2156" w:type="dxa"/>
          </w:tcPr>
          <w:p w:rsidR="00AF2C0E" w:rsidRPr="0005290F" w:rsidRDefault="00AF2C0E" w:rsidP="00AF2C0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Гидротехническое сооружение, находящееся в собственности Курской области, безопасность которого обеспечивает областное казенное учреждение «Управление по эксплуатации </w:t>
            </w:r>
            <w:r w:rsidRPr="0005290F">
              <w:rPr>
                <w:lang w:eastAsia="zh-CN"/>
              </w:rPr>
              <w:lastRenderedPageBreak/>
              <w:t>гидротехнических сооружений</w:t>
            </w:r>
            <w:r>
              <w:rPr>
                <w:lang w:eastAsia="zh-CN"/>
              </w:rPr>
              <w:t xml:space="preserve"> Курской области</w:t>
            </w:r>
            <w:r w:rsidRPr="0005290F">
              <w:rPr>
                <w:lang w:eastAsia="zh-CN"/>
              </w:rPr>
              <w:t>» (Курское водохранилище)</w:t>
            </w:r>
          </w:p>
        </w:tc>
        <w:tc>
          <w:tcPr>
            <w:tcW w:w="850" w:type="dxa"/>
          </w:tcPr>
          <w:p w:rsidR="00AF2C0E" w:rsidRPr="009A60D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lastRenderedPageBreak/>
              <w:t>единиц</w:t>
            </w:r>
          </w:p>
        </w:tc>
        <w:tc>
          <w:tcPr>
            <w:tcW w:w="993" w:type="dxa"/>
          </w:tcPr>
          <w:p w:rsidR="00AF2C0E" w:rsidRPr="00211AA1" w:rsidRDefault="00AF2C0E" w:rsidP="00AF2C0E">
            <w:pPr>
              <w:pStyle w:val="ae"/>
              <w:ind w:left="-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1A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gridSpan w:val="2"/>
          </w:tcPr>
          <w:p w:rsidR="00AF2C0E" w:rsidRPr="003E19F6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E19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AF2C0E" w:rsidRPr="00B671BA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671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both"/>
              <w:rPr>
                <w:rStyle w:val="23"/>
                <w:i/>
                <w:iCs/>
              </w:rPr>
            </w:pPr>
          </w:p>
        </w:tc>
      </w:tr>
      <w:tr w:rsidR="00AF2C0E" w:rsidRPr="001B3BC4" w:rsidTr="000C557F">
        <w:tc>
          <w:tcPr>
            <w:tcW w:w="660" w:type="dxa"/>
          </w:tcPr>
          <w:p w:rsidR="00AF2C0E" w:rsidRPr="000B4D5B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B4D5B">
              <w:rPr>
                <w:lang w:eastAsia="zh-CN"/>
              </w:rPr>
              <w:lastRenderedPageBreak/>
              <w:t xml:space="preserve">3.4. </w:t>
            </w:r>
          </w:p>
        </w:tc>
        <w:tc>
          <w:tcPr>
            <w:tcW w:w="2156" w:type="dxa"/>
          </w:tcPr>
          <w:p w:rsidR="00AF2C0E" w:rsidRPr="0005290F" w:rsidRDefault="00AF2C0E" w:rsidP="00AF2C0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5290F">
              <w:rPr>
                <w:lang w:eastAsia="zh-CN"/>
              </w:rPr>
              <w:t xml:space="preserve">Площадь особо охраняемых природных территорий регионального значения, охваченная мероприятиями по сохранению природных комплексов, уникальных и эталонных природных участков и объектов </w:t>
            </w:r>
          </w:p>
        </w:tc>
        <w:tc>
          <w:tcPr>
            <w:tcW w:w="850" w:type="dxa"/>
          </w:tcPr>
          <w:p w:rsidR="00AF2C0E" w:rsidRPr="009A60D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9A60DE">
              <w:rPr>
                <w:lang w:eastAsia="zh-CN"/>
              </w:rPr>
              <w:t>га</w:t>
            </w:r>
          </w:p>
        </w:tc>
        <w:tc>
          <w:tcPr>
            <w:tcW w:w="993" w:type="dxa"/>
          </w:tcPr>
          <w:p w:rsidR="00AF2C0E" w:rsidRPr="00211AA1" w:rsidRDefault="00AF2C0E" w:rsidP="00AF2C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AA1">
              <w:t>0,24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F1177F">
              <w:t>0,24</w:t>
            </w:r>
          </w:p>
        </w:tc>
        <w:tc>
          <w:tcPr>
            <w:tcW w:w="1067" w:type="dxa"/>
          </w:tcPr>
          <w:p w:rsidR="00AF2C0E" w:rsidRPr="00B671BA" w:rsidRDefault="00AF2C0E" w:rsidP="00AF2C0E">
            <w:pPr>
              <w:pStyle w:val="a3"/>
              <w:rPr>
                <w:sz w:val="20"/>
              </w:rPr>
            </w:pPr>
            <w:r w:rsidRPr="00B671BA">
              <w:rPr>
                <w:sz w:val="20"/>
              </w:rPr>
              <w:t>0,24</w:t>
            </w:r>
          </w:p>
        </w:tc>
        <w:tc>
          <w:tcPr>
            <w:tcW w:w="3119" w:type="dxa"/>
          </w:tcPr>
          <w:p w:rsidR="00AF2C0E" w:rsidRPr="001B3BC4" w:rsidRDefault="00AF2C0E" w:rsidP="00AF2C0E">
            <w:pPr>
              <w:jc w:val="center"/>
            </w:pPr>
          </w:p>
        </w:tc>
      </w:tr>
      <w:tr w:rsidR="00AF2C0E" w:rsidRPr="000864A5" w:rsidTr="003F497E">
        <w:tc>
          <w:tcPr>
            <w:tcW w:w="9908" w:type="dxa"/>
            <w:gridSpan w:val="8"/>
          </w:tcPr>
          <w:p w:rsidR="00AF2C0E" w:rsidRPr="00211AA1" w:rsidRDefault="00AF2C0E" w:rsidP="00AF2C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211AA1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Pr="00211AA1">
              <w:rPr>
                <w:rFonts w:ascii="Times New Roman" w:hAnsi="Times New Roman" w:cs="Times New Roman"/>
              </w:rPr>
              <w:t xml:space="preserve"> «</w:t>
            </w:r>
            <w:r w:rsidRPr="00211AA1">
              <w:rPr>
                <w:rFonts w:ascii="Times New Roman" w:hAnsi="Times New Roman"/>
                <w:lang w:eastAsia="zh-CN"/>
              </w:rPr>
              <w:t>Экология и чистая вода в Курской области» на 2014 - 202</w:t>
            </w:r>
            <w:r>
              <w:rPr>
                <w:rFonts w:ascii="Times New Roman" w:hAnsi="Times New Roman"/>
                <w:lang w:eastAsia="zh-CN"/>
              </w:rPr>
              <w:t>1</w:t>
            </w:r>
            <w:r w:rsidRPr="00211AA1">
              <w:rPr>
                <w:rFonts w:ascii="Times New Roman" w:hAnsi="Times New Roman"/>
                <w:lang w:eastAsia="zh-CN"/>
              </w:rPr>
              <w:t xml:space="preserve"> годы</w:t>
            </w:r>
            <w:r w:rsidRPr="00211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2C0E" w:rsidRPr="000864A5" w:rsidTr="003E19F6">
        <w:tc>
          <w:tcPr>
            <w:tcW w:w="660" w:type="dxa"/>
          </w:tcPr>
          <w:p w:rsidR="00AF2C0E" w:rsidRPr="00166D64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66D64">
              <w:rPr>
                <w:lang w:eastAsia="zh-CN"/>
              </w:rPr>
              <w:t>4.2.</w:t>
            </w:r>
          </w:p>
        </w:tc>
        <w:tc>
          <w:tcPr>
            <w:tcW w:w="2156" w:type="dxa"/>
          </w:tcPr>
          <w:p w:rsidR="00AF2C0E" w:rsidRPr="00166D64" w:rsidRDefault="00AF2C0E" w:rsidP="00AF2C0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166D64">
              <w:rPr>
                <w:lang w:eastAsia="zh-CN"/>
              </w:rPr>
              <w:t>Количество отремонтированных объектов водоснабжения муниципальной собственности</w:t>
            </w:r>
          </w:p>
        </w:tc>
        <w:tc>
          <w:tcPr>
            <w:tcW w:w="850" w:type="dxa"/>
          </w:tcPr>
          <w:p w:rsidR="00AF2C0E" w:rsidRPr="00166D64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166D64">
              <w:rPr>
                <w:lang w:eastAsia="zh-CN"/>
              </w:rPr>
              <w:t>шт</w:t>
            </w:r>
            <w:r>
              <w:rPr>
                <w:lang w:eastAsia="zh-CN"/>
              </w:rPr>
              <w:t>ук</w:t>
            </w:r>
          </w:p>
        </w:tc>
        <w:tc>
          <w:tcPr>
            <w:tcW w:w="993" w:type="dxa"/>
          </w:tcPr>
          <w:p w:rsidR="00AF2C0E" w:rsidRPr="00211AA1" w:rsidRDefault="00AF2C0E" w:rsidP="00AF2C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AF2C0E" w:rsidRPr="000864A5" w:rsidRDefault="00AF2C0E" w:rsidP="00AF2C0E">
            <w:pPr>
              <w:jc w:val="center"/>
            </w:pPr>
          </w:p>
        </w:tc>
      </w:tr>
      <w:tr w:rsidR="00AF2C0E" w:rsidRPr="000864A5" w:rsidTr="003E19F6">
        <w:tc>
          <w:tcPr>
            <w:tcW w:w="660" w:type="dxa"/>
          </w:tcPr>
          <w:p w:rsidR="00AF2C0E" w:rsidRPr="00166D64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4.3.</w:t>
            </w:r>
          </w:p>
        </w:tc>
        <w:tc>
          <w:tcPr>
            <w:tcW w:w="2156" w:type="dxa"/>
          </w:tcPr>
          <w:p w:rsidR="00AF2C0E" w:rsidRPr="00237A43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237A43">
              <w:rPr>
                <w:lang w:eastAsia="zh-CN"/>
              </w:rPr>
              <w:t>Количество</w:t>
            </w:r>
            <w:r w:rsidRPr="00237A43">
              <w:t xml:space="preserve">  модернизированных, реконструированных объектов водоснабжения и (или) водоотведения</w:t>
            </w:r>
          </w:p>
        </w:tc>
        <w:tc>
          <w:tcPr>
            <w:tcW w:w="850" w:type="dxa"/>
          </w:tcPr>
          <w:p w:rsidR="00AF2C0E" w:rsidRPr="00237A43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штук</w:t>
            </w:r>
          </w:p>
        </w:tc>
        <w:tc>
          <w:tcPr>
            <w:tcW w:w="993" w:type="dxa"/>
          </w:tcPr>
          <w:p w:rsidR="00AF2C0E" w:rsidRDefault="00AF2C0E" w:rsidP="00AF2C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67" w:type="dxa"/>
          </w:tcPr>
          <w:p w:rsidR="00AF2C0E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119" w:type="dxa"/>
          </w:tcPr>
          <w:p w:rsidR="00AF2C0E" w:rsidRPr="000864A5" w:rsidRDefault="00AF2C0E" w:rsidP="00AF2C0E">
            <w:pPr>
              <w:jc w:val="center"/>
            </w:pPr>
          </w:p>
        </w:tc>
      </w:tr>
      <w:tr w:rsidR="00AF2C0E" w:rsidRPr="000864A5" w:rsidTr="00E37DB5">
        <w:tc>
          <w:tcPr>
            <w:tcW w:w="9908" w:type="dxa"/>
            <w:gridSpan w:val="8"/>
          </w:tcPr>
          <w:p w:rsidR="00AF2C0E" w:rsidRPr="00237A43" w:rsidRDefault="00AF2C0E" w:rsidP="00AF2C0E">
            <w:pPr>
              <w:jc w:val="center"/>
            </w:pPr>
            <w:r w:rsidRPr="00237A43">
              <w:rPr>
                <w:lang w:eastAsia="zh-CN"/>
              </w:rPr>
              <w:t>Региональный проект «Чистая вода»</w:t>
            </w:r>
          </w:p>
        </w:tc>
      </w:tr>
      <w:tr w:rsidR="00AF2C0E" w:rsidRPr="000864A5" w:rsidTr="003E19F6">
        <w:tc>
          <w:tcPr>
            <w:tcW w:w="660" w:type="dxa"/>
          </w:tcPr>
          <w:p w:rsidR="00AF2C0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4.4.</w:t>
            </w:r>
          </w:p>
        </w:tc>
        <w:tc>
          <w:tcPr>
            <w:tcW w:w="2156" w:type="dxa"/>
          </w:tcPr>
          <w:p w:rsidR="00AF2C0E" w:rsidRPr="00237A43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237A43">
              <w:rPr>
                <w:lang w:eastAsia="zh-CN"/>
              </w:rPr>
              <w:t>Доля городского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850" w:type="dxa"/>
          </w:tcPr>
          <w:p w:rsidR="00AF2C0E" w:rsidRPr="00237A43" w:rsidRDefault="00AF2C0E" w:rsidP="00AF2C0E">
            <w:pPr>
              <w:widowControl w:val="0"/>
              <w:autoSpaceDE w:val="0"/>
              <w:ind w:left="-57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Default="00AF2C0E" w:rsidP="00AF2C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1067" w:type="dxa"/>
          </w:tcPr>
          <w:p w:rsidR="00AF2C0E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3119" w:type="dxa"/>
          </w:tcPr>
          <w:p w:rsidR="00AF2C0E" w:rsidRPr="000864A5" w:rsidRDefault="00AF2C0E" w:rsidP="00AF2C0E">
            <w:pPr>
              <w:jc w:val="center"/>
            </w:pPr>
          </w:p>
        </w:tc>
      </w:tr>
      <w:tr w:rsidR="00AF2C0E" w:rsidRPr="000864A5" w:rsidTr="003E19F6">
        <w:tc>
          <w:tcPr>
            <w:tcW w:w="660" w:type="dxa"/>
          </w:tcPr>
          <w:p w:rsidR="00AF2C0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4.5.</w:t>
            </w:r>
          </w:p>
        </w:tc>
        <w:tc>
          <w:tcPr>
            <w:tcW w:w="2156" w:type="dxa"/>
          </w:tcPr>
          <w:p w:rsidR="00AF2C0E" w:rsidRPr="00237A43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237A43">
              <w:t>Построены и реконструированы крупные объекты питьевого водоснабжения, предусмотренные региональными программами (нарастающим итогом)</w:t>
            </w:r>
          </w:p>
        </w:tc>
        <w:tc>
          <w:tcPr>
            <w:tcW w:w="850" w:type="dxa"/>
          </w:tcPr>
          <w:p w:rsidR="00AF2C0E" w:rsidRPr="00237A43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F2C0E" w:rsidRDefault="00AF2C0E" w:rsidP="00AF2C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AF2C0E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AF2C0E" w:rsidRPr="000864A5" w:rsidRDefault="00AF2C0E" w:rsidP="00AF2C0E">
            <w:pPr>
              <w:jc w:val="center"/>
            </w:pPr>
          </w:p>
        </w:tc>
      </w:tr>
      <w:tr w:rsidR="00AF2C0E" w:rsidRPr="000864A5" w:rsidTr="003E19F6">
        <w:tc>
          <w:tcPr>
            <w:tcW w:w="660" w:type="dxa"/>
          </w:tcPr>
          <w:p w:rsidR="00AF2C0E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4.6.</w:t>
            </w:r>
          </w:p>
        </w:tc>
        <w:tc>
          <w:tcPr>
            <w:tcW w:w="2156" w:type="dxa"/>
          </w:tcPr>
          <w:p w:rsidR="00AF2C0E" w:rsidRPr="00237A43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237A43">
              <w:t>Количество построенных и реконструированных объектов питьевого водоснабжения за счет привлечения инвестиций</w:t>
            </w:r>
          </w:p>
        </w:tc>
        <w:tc>
          <w:tcPr>
            <w:tcW w:w="850" w:type="dxa"/>
          </w:tcPr>
          <w:p w:rsidR="00AF2C0E" w:rsidRPr="00237A43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237A43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F2C0E" w:rsidRDefault="00AF2C0E" w:rsidP="00AF2C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67" w:type="dxa"/>
          </w:tcPr>
          <w:p w:rsidR="00AF2C0E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19" w:type="dxa"/>
          </w:tcPr>
          <w:p w:rsidR="00AF2C0E" w:rsidRPr="000864A5" w:rsidRDefault="00AF2C0E" w:rsidP="00AF2C0E">
            <w:pPr>
              <w:jc w:val="center"/>
            </w:pPr>
          </w:p>
        </w:tc>
      </w:tr>
      <w:tr w:rsidR="00AF2C0E" w:rsidRPr="000864A5" w:rsidTr="003F497E">
        <w:tc>
          <w:tcPr>
            <w:tcW w:w="9908" w:type="dxa"/>
            <w:gridSpan w:val="8"/>
          </w:tcPr>
          <w:p w:rsidR="00AF2C0E" w:rsidRPr="000864A5" w:rsidRDefault="00AF2C0E" w:rsidP="00AF2C0E">
            <w:pPr>
              <w:jc w:val="center"/>
            </w:pPr>
            <w:hyperlink r:id="rId8" w:history="1">
              <w:r w:rsidRPr="00211AA1">
                <w:t xml:space="preserve">Подпрограмма </w:t>
              </w:r>
            </w:hyperlink>
            <w:r>
              <w:t>5</w:t>
            </w:r>
            <w:r w:rsidRPr="00211AA1">
              <w:t xml:space="preserve"> «</w:t>
            </w:r>
            <w:r>
              <w:t xml:space="preserve">Охрана, воспроизводство и рациональное использование объектов животного мира и среды их </w:t>
            </w:r>
            <w:r>
              <w:lastRenderedPageBreak/>
              <w:t xml:space="preserve">обитания на территории </w:t>
            </w:r>
            <w:r w:rsidRPr="00211AA1">
              <w:rPr>
                <w:lang w:eastAsia="zh-CN"/>
              </w:rPr>
              <w:t xml:space="preserve">Курской области» </w:t>
            </w: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5.4.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850" w:type="dxa"/>
          </w:tcPr>
          <w:p w:rsidR="00AF2C0E" w:rsidRDefault="00AF2C0E" w:rsidP="00AF2C0E">
            <w:r w:rsidRPr="00AC0BA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31,13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40,23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5.7.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850" w:type="dxa"/>
          </w:tcPr>
          <w:p w:rsidR="00AF2C0E" w:rsidRDefault="00AF2C0E" w:rsidP="00AF2C0E">
            <w:r w:rsidRPr="0026655B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99,5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5.8.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Продуктивность охотничьих угодий в Курской области</w:t>
            </w:r>
          </w:p>
        </w:tc>
        <w:tc>
          <w:tcPr>
            <w:tcW w:w="850" w:type="dxa"/>
          </w:tcPr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рублей/ гектар</w:t>
            </w:r>
          </w:p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7,66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1177F">
              <w:rPr>
                <w:sz w:val="20"/>
                <w:szCs w:val="20"/>
              </w:rPr>
              <w:t>,66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8,66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5.9.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850" w:type="dxa"/>
          </w:tcPr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t>человек/ район</w:t>
            </w:r>
          </w:p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</w:p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2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5.10.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850" w:type="dxa"/>
          </w:tcPr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F1177F">
              <w:rPr>
                <w:sz w:val="20"/>
                <w:szCs w:val="20"/>
              </w:rPr>
              <w:t>,0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5.11.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850" w:type="dxa"/>
          </w:tcPr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5.12.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 xml:space="preserve">Соответствие изданного нормативного </w:t>
            </w:r>
            <w:r w:rsidRPr="00C01F2A">
              <w:rPr>
                <w:lang w:eastAsia="zh-CN"/>
              </w:rPr>
              <w:lastRenderedPageBreak/>
              <w:t>правового акта субъекта Российской Федерации об утверждении видов разрешен</w:t>
            </w:r>
            <w:r>
              <w:rPr>
                <w:lang w:eastAsia="zh-CN"/>
              </w:rPr>
              <w:t>но</w:t>
            </w:r>
            <w:r w:rsidRPr="00C01F2A">
              <w:rPr>
                <w:lang w:eastAsia="zh-CN"/>
              </w:rPr>
              <w:t>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850" w:type="dxa"/>
          </w:tcPr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lastRenderedPageBreak/>
              <w:t>единиц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5.13.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Представление сведений государственного охотхозяйственного реестра в Минприроды России в установленные сроки</w:t>
            </w:r>
          </w:p>
        </w:tc>
        <w:tc>
          <w:tcPr>
            <w:tcW w:w="850" w:type="dxa"/>
          </w:tcPr>
          <w:p w:rsidR="00AF2C0E" w:rsidRPr="00C01F2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F2A">
              <w:rPr>
                <w:lang w:eastAsia="zh-CN"/>
              </w:rPr>
              <w:t>единиц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 w:rsidRPr="00F1177F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5.14.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  <w:rPr>
                <w:lang w:eastAsia="zh-CN"/>
              </w:rPr>
            </w:pPr>
            <w:r w:rsidRPr="00C01F2A">
              <w:rPr>
                <w:lang w:eastAsia="zh-CN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850" w:type="dxa"/>
          </w:tcPr>
          <w:p w:rsidR="00AF2C0E" w:rsidRDefault="00AF2C0E" w:rsidP="00AF2C0E">
            <w:r w:rsidRPr="00327C1A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5.15.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</w:pPr>
            <w:r w:rsidRPr="00C01F2A">
              <w:t xml:space="preserve"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</w:t>
            </w:r>
            <w:r w:rsidRPr="00C01F2A">
              <w:lastRenderedPageBreak/>
              <w:t>ресурсов) и обитающих на территории Курской области</w:t>
            </w:r>
          </w:p>
        </w:tc>
        <w:tc>
          <w:tcPr>
            <w:tcW w:w="850" w:type="dxa"/>
          </w:tcPr>
          <w:p w:rsidR="00AF2C0E" w:rsidRDefault="00AF2C0E" w:rsidP="00AF2C0E">
            <w:r w:rsidRPr="00327C1A">
              <w:rPr>
                <w:lang w:eastAsia="zh-CN"/>
              </w:rPr>
              <w:lastRenderedPageBreak/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1177F">
              <w:rPr>
                <w:sz w:val="20"/>
                <w:szCs w:val="20"/>
              </w:rPr>
              <w:t>0</w:t>
            </w:r>
          </w:p>
        </w:tc>
        <w:tc>
          <w:tcPr>
            <w:tcW w:w="1067" w:type="dxa"/>
          </w:tcPr>
          <w:p w:rsidR="00AF2C0E" w:rsidRPr="00F1177F" w:rsidRDefault="00AF2C0E" w:rsidP="00AF2C0E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lastRenderedPageBreak/>
              <w:t>5.16.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</w:pPr>
            <w:r w:rsidRPr="00C01F2A">
              <w:t>Доля протяженности береговой полосы водных объектов рыбохозяйственного значения, на которых выполнены рыбохозяйственные мероприятия, в общей протяженности береговой полосы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AF2C0E" w:rsidRDefault="00AF2C0E" w:rsidP="00AF2C0E">
            <w:r w:rsidRPr="00B5777E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63" w:type="dxa"/>
            <w:gridSpan w:val="2"/>
          </w:tcPr>
          <w:p w:rsidR="00AF2C0E" w:rsidRPr="001D5CA7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D5C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7" w:type="dxa"/>
          </w:tcPr>
          <w:p w:rsidR="00AF2C0E" w:rsidRPr="001D5CA7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  <w:tr w:rsidR="00AF2C0E" w:rsidRPr="000864A5" w:rsidTr="00E64F6B">
        <w:tc>
          <w:tcPr>
            <w:tcW w:w="660" w:type="dxa"/>
          </w:tcPr>
          <w:p w:rsidR="00AF2C0E" w:rsidRPr="00C015CA" w:rsidRDefault="00AF2C0E" w:rsidP="00AF2C0E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C015CA">
              <w:rPr>
                <w:lang w:eastAsia="zh-CN"/>
              </w:rPr>
              <w:t>5.17.</w:t>
            </w:r>
          </w:p>
        </w:tc>
        <w:tc>
          <w:tcPr>
            <w:tcW w:w="2156" w:type="dxa"/>
          </w:tcPr>
          <w:p w:rsidR="00AF2C0E" w:rsidRPr="00C01F2A" w:rsidRDefault="00AF2C0E" w:rsidP="00AF2C0E">
            <w:pPr>
              <w:widowControl w:val="0"/>
              <w:autoSpaceDE w:val="0"/>
            </w:pPr>
            <w:r w:rsidRPr="00C01F2A">
              <w:t>Доля площади водных объектов рыбохозяйственного значения, на которых выполнены рыбохозяйственные мероприятия, в общей площади водных объектов рыбохозяйственного значения, нуждающихся в выполнении рыбохозяйственных мероприятий</w:t>
            </w:r>
          </w:p>
        </w:tc>
        <w:tc>
          <w:tcPr>
            <w:tcW w:w="850" w:type="dxa"/>
          </w:tcPr>
          <w:p w:rsidR="00AF2C0E" w:rsidRDefault="00AF2C0E" w:rsidP="00AF2C0E">
            <w:r w:rsidRPr="00B5777E">
              <w:rPr>
                <w:lang w:eastAsia="zh-CN"/>
              </w:rPr>
              <w:t>процен-тов</w:t>
            </w:r>
          </w:p>
        </w:tc>
        <w:tc>
          <w:tcPr>
            <w:tcW w:w="993" w:type="dxa"/>
          </w:tcPr>
          <w:p w:rsidR="00AF2C0E" w:rsidRPr="00484FEB" w:rsidRDefault="00AF2C0E" w:rsidP="00AF2C0E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63" w:type="dxa"/>
            <w:gridSpan w:val="2"/>
          </w:tcPr>
          <w:p w:rsidR="00AF2C0E" w:rsidRPr="00F1177F" w:rsidRDefault="00AF2C0E" w:rsidP="00AF2C0E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67" w:type="dxa"/>
          </w:tcPr>
          <w:p w:rsidR="00AF2C0E" w:rsidRPr="001D5CA7" w:rsidRDefault="00AF2C0E" w:rsidP="00AF2C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19" w:type="dxa"/>
          </w:tcPr>
          <w:p w:rsidR="00AF2C0E" w:rsidRPr="00362D02" w:rsidRDefault="00AF2C0E" w:rsidP="00AF2C0E">
            <w:pPr>
              <w:jc w:val="both"/>
            </w:pPr>
          </w:p>
        </w:tc>
      </w:tr>
    </w:tbl>
    <w:p w:rsidR="000831CB" w:rsidRPr="00635998" w:rsidRDefault="000831CB" w:rsidP="00FE1D1C">
      <w:pPr>
        <w:pStyle w:val="ConsPlusNormal"/>
        <w:ind w:firstLine="540"/>
        <w:jc w:val="both"/>
        <w:rPr>
          <w:sz w:val="16"/>
          <w:szCs w:val="16"/>
        </w:rPr>
      </w:pPr>
    </w:p>
    <w:sectPr w:rsidR="000831CB" w:rsidRPr="00635998" w:rsidSect="00830324">
      <w:headerReference w:type="default" r:id="rId9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2B" w:rsidRDefault="0068612B" w:rsidP="00830324">
      <w:r>
        <w:separator/>
      </w:r>
    </w:p>
  </w:endnote>
  <w:endnote w:type="continuationSeparator" w:id="0">
    <w:p w:rsidR="0068612B" w:rsidRDefault="0068612B" w:rsidP="008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2B" w:rsidRDefault="0068612B" w:rsidP="00830324">
      <w:r>
        <w:separator/>
      </w:r>
    </w:p>
  </w:footnote>
  <w:footnote w:type="continuationSeparator" w:id="0">
    <w:p w:rsidR="0068612B" w:rsidRDefault="0068612B" w:rsidP="0083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</w:p>
  <w:p w:rsidR="00EB1376" w:rsidRDefault="00EB1376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C0E">
      <w:rPr>
        <w:noProof/>
      </w:rPr>
      <w:t>4</w:t>
    </w:r>
    <w:r>
      <w:rPr>
        <w:noProof/>
      </w:rPr>
      <w:fldChar w:fldCharType="end"/>
    </w:r>
  </w:p>
  <w:p w:rsidR="00EB1376" w:rsidRDefault="00EB137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F64"/>
    <w:rsid w:val="0000605D"/>
    <w:rsid w:val="0001556E"/>
    <w:rsid w:val="00023B96"/>
    <w:rsid w:val="00030E98"/>
    <w:rsid w:val="00036130"/>
    <w:rsid w:val="0005176E"/>
    <w:rsid w:val="0005290F"/>
    <w:rsid w:val="00052FFB"/>
    <w:rsid w:val="00061E97"/>
    <w:rsid w:val="00065A65"/>
    <w:rsid w:val="0006628E"/>
    <w:rsid w:val="000712CF"/>
    <w:rsid w:val="000831CB"/>
    <w:rsid w:val="000864A5"/>
    <w:rsid w:val="000A4F3F"/>
    <w:rsid w:val="000B09E9"/>
    <w:rsid w:val="000B4D5B"/>
    <w:rsid w:val="000C557F"/>
    <w:rsid w:val="000E1470"/>
    <w:rsid w:val="000F3643"/>
    <w:rsid w:val="000F6581"/>
    <w:rsid w:val="00107F15"/>
    <w:rsid w:val="00123D7D"/>
    <w:rsid w:val="00130A21"/>
    <w:rsid w:val="001625B1"/>
    <w:rsid w:val="00166D64"/>
    <w:rsid w:val="00181338"/>
    <w:rsid w:val="00182A73"/>
    <w:rsid w:val="001926B7"/>
    <w:rsid w:val="0019796B"/>
    <w:rsid w:val="001A1E66"/>
    <w:rsid w:val="001A46DB"/>
    <w:rsid w:val="001B3BC4"/>
    <w:rsid w:val="001D5CA7"/>
    <w:rsid w:val="001E375F"/>
    <w:rsid w:val="00204189"/>
    <w:rsid w:val="00205F77"/>
    <w:rsid w:val="00211AA1"/>
    <w:rsid w:val="0023044A"/>
    <w:rsid w:val="0023310C"/>
    <w:rsid w:val="00237A43"/>
    <w:rsid w:val="00287037"/>
    <w:rsid w:val="002967F8"/>
    <w:rsid w:val="002A1165"/>
    <w:rsid w:val="002B14B0"/>
    <w:rsid w:val="002C6D31"/>
    <w:rsid w:val="002D4E03"/>
    <w:rsid w:val="002D7523"/>
    <w:rsid w:val="002F53BD"/>
    <w:rsid w:val="003042C1"/>
    <w:rsid w:val="003049DB"/>
    <w:rsid w:val="00312C55"/>
    <w:rsid w:val="00335B7F"/>
    <w:rsid w:val="00343723"/>
    <w:rsid w:val="0035594B"/>
    <w:rsid w:val="00360BD8"/>
    <w:rsid w:val="00362D02"/>
    <w:rsid w:val="00381745"/>
    <w:rsid w:val="003B6E52"/>
    <w:rsid w:val="003D0682"/>
    <w:rsid w:val="003D1D82"/>
    <w:rsid w:val="003E19F6"/>
    <w:rsid w:val="003E4B09"/>
    <w:rsid w:val="003F497E"/>
    <w:rsid w:val="004024CD"/>
    <w:rsid w:val="004024E0"/>
    <w:rsid w:val="00407C55"/>
    <w:rsid w:val="00413DCE"/>
    <w:rsid w:val="0042026E"/>
    <w:rsid w:val="00426AD9"/>
    <w:rsid w:val="004327DE"/>
    <w:rsid w:val="00432E71"/>
    <w:rsid w:val="00442AB0"/>
    <w:rsid w:val="00456FE6"/>
    <w:rsid w:val="00471D5A"/>
    <w:rsid w:val="00477B49"/>
    <w:rsid w:val="00477E90"/>
    <w:rsid w:val="00483097"/>
    <w:rsid w:val="00484FEB"/>
    <w:rsid w:val="0048682B"/>
    <w:rsid w:val="0049174F"/>
    <w:rsid w:val="00496232"/>
    <w:rsid w:val="004A04E6"/>
    <w:rsid w:val="004B3A3D"/>
    <w:rsid w:val="004D3213"/>
    <w:rsid w:val="004E77E8"/>
    <w:rsid w:val="004F23AD"/>
    <w:rsid w:val="00500ED6"/>
    <w:rsid w:val="0051191E"/>
    <w:rsid w:val="00515F80"/>
    <w:rsid w:val="00523496"/>
    <w:rsid w:val="00524EAD"/>
    <w:rsid w:val="00537007"/>
    <w:rsid w:val="005524E1"/>
    <w:rsid w:val="005614B6"/>
    <w:rsid w:val="005670AD"/>
    <w:rsid w:val="00581289"/>
    <w:rsid w:val="00591B39"/>
    <w:rsid w:val="005D3D2C"/>
    <w:rsid w:val="00621D5B"/>
    <w:rsid w:val="00632195"/>
    <w:rsid w:val="0063556F"/>
    <w:rsid w:val="00635998"/>
    <w:rsid w:val="00652D8B"/>
    <w:rsid w:val="00656934"/>
    <w:rsid w:val="0068612B"/>
    <w:rsid w:val="00695AE1"/>
    <w:rsid w:val="006C221F"/>
    <w:rsid w:val="006C64F7"/>
    <w:rsid w:val="006C736D"/>
    <w:rsid w:val="006C7CE4"/>
    <w:rsid w:val="006F338D"/>
    <w:rsid w:val="00710080"/>
    <w:rsid w:val="00710F65"/>
    <w:rsid w:val="0071654A"/>
    <w:rsid w:val="0071762D"/>
    <w:rsid w:val="007536C7"/>
    <w:rsid w:val="00762064"/>
    <w:rsid w:val="00783238"/>
    <w:rsid w:val="0079054C"/>
    <w:rsid w:val="00792861"/>
    <w:rsid w:val="007B4B81"/>
    <w:rsid w:val="007B5154"/>
    <w:rsid w:val="007C6F9C"/>
    <w:rsid w:val="007D73C7"/>
    <w:rsid w:val="007E11FF"/>
    <w:rsid w:val="007E3754"/>
    <w:rsid w:val="007E5949"/>
    <w:rsid w:val="008118D3"/>
    <w:rsid w:val="00815B4A"/>
    <w:rsid w:val="00824850"/>
    <w:rsid w:val="00825ED5"/>
    <w:rsid w:val="00830324"/>
    <w:rsid w:val="008909EE"/>
    <w:rsid w:val="00894EF3"/>
    <w:rsid w:val="008A578C"/>
    <w:rsid w:val="008A75FD"/>
    <w:rsid w:val="008C6BA9"/>
    <w:rsid w:val="008D0230"/>
    <w:rsid w:val="0090557B"/>
    <w:rsid w:val="009067F3"/>
    <w:rsid w:val="009241EC"/>
    <w:rsid w:val="00941021"/>
    <w:rsid w:val="009457A1"/>
    <w:rsid w:val="00960E85"/>
    <w:rsid w:val="00960FE6"/>
    <w:rsid w:val="0098486D"/>
    <w:rsid w:val="009A60DE"/>
    <w:rsid w:val="009B4589"/>
    <w:rsid w:val="009C4ADE"/>
    <w:rsid w:val="009D678A"/>
    <w:rsid w:val="009E08AD"/>
    <w:rsid w:val="00A0797C"/>
    <w:rsid w:val="00A2088D"/>
    <w:rsid w:val="00A259B1"/>
    <w:rsid w:val="00A27DC4"/>
    <w:rsid w:val="00A37D37"/>
    <w:rsid w:val="00A418EF"/>
    <w:rsid w:val="00A513D0"/>
    <w:rsid w:val="00A51629"/>
    <w:rsid w:val="00A51A58"/>
    <w:rsid w:val="00A61764"/>
    <w:rsid w:val="00A642B5"/>
    <w:rsid w:val="00A65F98"/>
    <w:rsid w:val="00A70F71"/>
    <w:rsid w:val="00A930D6"/>
    <w:rsid w:val="00A94C0E"/>
    <w:rsid w:val="00AB06C8"/>
    <w:rsid w:val="00AC378A"/>
    <w:rsid w:val="00AC54E6"/>
    <w:rsid w:val="00AD4D26"/>
    <w:rsid w:val="00AF110D"/>
    <w:rsid w:val="00AF2C0E"/>
    <w:rsid w:val="00B14727"/>
    <w:rsid w:val="00B15CC1"/>
    <w:rsid w:val="00B218B5"/>
    <w:rsid w:val="00B35752"/>
    <w:rsid w:val="00B37817"/>
    <w:rsid w:val="00B41473"/>
    <w:rsid w:val="00B4452A"/>
    <w:rsid w:val="00B5068E"/>
    <w:rsid w:val="00B671BA"/>
    <w:rsid w:val="00B915F1"/>
    <w:rsid w:val="00BF3324"/>
    <w:rsid w:val="00C015CA"/>
    <w:rsid w:val="00C01F2A"/>
    <w:rsid w:val="00C043A6"/>
    <w:rsid w:val="00C275FA"/>
    <w:rsid w:val="00C36052"/>
    <w:rsid w:val="00C62508"/>
    <w:rsid w:val="00C809ED"/>
    <w:rsid w:val="00CA1D2E"/>
    <w:rsid w:val="00CA2701"/>
    <w:rsid w:val="00CB1CBE"/>
    <w:rsid w:val="00CC05A5"/>
    <w:rsid w:val="00CC62B4"/>
    <w:rsid w:val="00CC6DE1"/>
    <w:rsid w:val="00CE1F64"/>
    <w:rsid w:val="00CF14EA"/>
    <w:rsid w:val="00CF52CA"/>
    <w:rsid w:val="00CF7A08"/>
    <w:rsid w:val="00D009F5"/>
    <w:rsid w:val="00D32A9A"/>
    <w:rsid w:val="00D453DF"/>
    <w:rsid w:val="00D4772D"/>
    <w:rsid w:val="00D53FE1"/>
    <w:rsid w:val="00D9767E"/>
    <w:rsid w:val="00D97F29"/>
    <w:rsid w:val="00DA0D16"/>
    <w:rsid w:val="00DC3708"/>
    <w:rsid w:val="00DD0DB3"/>
    <w:rsid w:val="00DD5EE3"/>
    <w:rsid w:val="00DD7AD9"/>
    <w:rsid w:val="00DE304D"/>
    <w:rsid w:val="00DF2FF2"/>
    <w:rsid w:val="00DF794B"/>
    <w:rsid w:val="00E326E1"/>
    <w:rsid w:val="00E361CE"/>
    <w:rsid w:val="00E42068"/>
    <w:rsid w:val="00E5072E"/>
    <w:rsid w:val="00E64F6B"/>
    <w:rsid w:val="00E66308"/>
    <w:rsid w:val="00E66EF5"/>
    <w:rsid w:val="00E758C9"/>
    <w:rsid w:val="00EA63F4"/>
    <w:rsid w:val="00EB1376"/>
    <w:rsid w:val="00EC56CB"/>
    <w:rsid w:val="00ED4887"/>
    <w:rsid w:val="00EF2736"/>
    <w:rsid w:val="00EF40E6"/>
    <w:rsid w:val="00F07F74"/>
    <w:rsid w:val="00F1177F"/>
    <w:rsid w:val="00F3201A"/>
    <w:rsid w:val="00F44AE6"/>
    <w:rsid w:val="00F5557C"/>
    <w:rsid w:val="00F630A8"/>
    <w:rsid w:val="00F65C42"/>
    <w:rsid w:val="00F7400D"/>
    <w:rsid w:val="00FB0484"/>
    <w:rsid w:val="00FC365C"/>
    <w:rsid w:val="00FD604F"/>
    <w:rsid w:val="00FE1D1C"/>
    <w:rsid w:val="00FE7AAF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432C36-0448-4C55-B27D-FB02EE4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204189"/>
    <w:pPr>
      <w:keepNext/>
      <w:keepLines/>
      <w:spacing w:before="200" w:line="276" w:lineRule="auto"/>
      <w:outlineLvl w:val="7"/>
    </w:pPr>
    <w:rPr>
      <w:rFonts w:ascii="Cambria" w:eastAsia="Calibri" w:hAnsi="Cambria"/>
      <w:color w:val="2DA2BF"/>
    </w:rPr>
  </w:style>
  <w:style w:type="paragraph" w:styleId="9">
    <w:name w:val="heading 9"/>
    <w:basedOn w:val="a"/>
    <w:next w:val="a"/>
    <w:link w:val="90"/>
    <w:uiPriority w:val="99"/>
    <w:qFormat/>
    <w:locked/>
    <w:rsid w:val="000B4D5B"/>
    <w:pPr>
      <w:keepNext/>
      <w:keepLines/>
      <w:spacing w:before="200" w:line="276" w:lineRule="auto"/>
      <w:outlineLvl w:val="8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204189"/>
    <w:rPr>
      <w:rFonts w:ascii="Cambria" w:hAnsi="Cambria" w:cs="Times New Roman"/>
      <w:color w:val="2DA2BF"/>
      <w:lang w:val="ru-RU" w:eastAsia="ru-RU" w:bidi="ar-SA"/>
    </w:rPr>
  </w:style>
  <w:style w:type="character" w:customStyle="1" w:styleId="90">
    <w:name w:val="Заголовок 9 Знак"/>
    <w:link w:val="9"/>
    <w:uiPriority w:val="99"/>
    <w:locked/>
    <w:rsid w:val="000B4D5B"/>
    <w:rPr>
      <w:rFonts w:ascii="Cambria" w:hAnsi="Cambria" w:cs="Times New Roman"/>
      <w:i/>
      <w:iCs/>
      <w:color w:val="404040"/>
      <w:lang w:val="ru-RU" w:eastAsia="ru-RU" w:bidi="ar-SA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link w:val="21"/>
    <w:uiPriority w:val="99"/>
    <w:locked/>
    <w:rsid w:val="001B3BC4"/>
    <w:rPr>
      <w:rFonts w:cs="Times New Roman"/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uiPriority w:val="99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30324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830324"/>
    <w:rPr>
      <w:rFonts w:ascii="Times New Roman" w:hAnsi="Times New Roman" w:cs="Times New Roman"/>
      <w:sz w:val="20"/>
      <w:szCs w:val="20"/>
    </w:rPr>
  </w:style>
  <w:style w:type="character" w:styleId="ad">
    <w:name w:val="Strong"/>
    <w:uiPriority w:val="99"/>
    <w:qFormat/>
    <w:locked/>
    <w:rsid w:val="00204189"/>
    <w:rPr>
      <w:rFonts w:cs="Times New Roman"/>
      <w:b/>
    </w:rPr>
  </w:style>
  <w:style w:type="paragraph" w:styleId="ae">
    <w:name w:val="No Spacing"/>
    <w:link w:val="af"/>
    <w:uiPriority w:val="99"/>
    <w:qFormat/>
    <w:rsid w:val="00381745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381745"/>
    <w:rPr>
      <w:rFonts w:cs="Times New Roman"/>
      <w:sz w:val="22"/>
      <w:szCs w:val="22"/>
      <w:lang w:val="ru-RU" w:eastAsia="en-US" w:bidi="ar-SA"/>
    </w:rPr>
  </w:style>
  <w:style w:type="paragraph" w:styleId="22">
    <w:name w:val="Body Text Indent 2"/>
    <w:basedOn w:val="a"/>
    <w:link w:val="23"/>
    <w:uiPriority w:val="99"/>
    <w:rsid w:val="001A46DB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locked/>
    <w:rsid w:val="001A46DB"/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59E8E6A945F48DF16A805CE05001FB4A5C553722F07D9B13DAE85FB187246C4BCB747F62285C3D2871DM5a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59E8E6A945F48DF16A805CE05001FB4A5C553722F07D9B13DAE85FB187246C4BCB747F62285C3D2871DM5aD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5EDE-8143-4357-BFB4-206C9712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subject/>
  <dc:creator>Беседина</dc:creator>
  <cp:keywords/>
  <dc:description/>
  <cp:lastModifiedBy>Писарева</cp:lastModifiedBy>
  <cp:revision>75</cp:revision>
  <cp:lastPrinted>2017-02-21T08:14:00Z</cp:lastPrinted>
  <dcterms:created xsi:type="dcterms:W3CDTF">2018-01-12T09:51:00Z</dcterms:created>
  <dcterms:modified xsi:type="dcterms:W3CDTF">2020-02-20T05:59:00Z</dcterms:modified>
</cp:coreProperties>
</file>