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нормативных правовых актов, регулирующих осуществление 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 </w:t>
      </w:r>
    </w:p>
    <w:p>
      <w:pPr>
        <w:pStyle w:val="Normal"/>
        <w:snapToGrid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от 12.12.1993 (Российская газета, № 237, 25.12.1993);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Кодекс Российской Федерации об административных правонарушениях от 30.12.2001 № 195-ФЗ (Российская газета, №256, 31.12.2001);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Федеральный закон </w:t>
      </w:r>
      <w:bookmarkStart w:id="0" w:name="_GoBack"/>
      <w:bookmarkEnd w:id="0"/>
      <w:r>
        <w:rPr>
          <w:sz w:val="28"/>
          <w:szCs w:val="28"/>
        </w:rPr>
        <w:t>от 04.05.1999 № 96-ФЗ «Об охране  атмосферного воздуха» (Российская газета № 91, 13.05.1999);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от 10 января 2002 г. № 7-ФЗ «Об охране окружающей среды» (Российская газета, № 6, 12.01.2002);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№ 266, 30.12.2008);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Федеральный законом от 18 июля 2011 № 242-ФЗ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 (Российская газета, № 160, 25.07.2011);</w:t>
      </w:r>
    </w:p>
    <w:p>
      <w:pPr>
        <w:pStyle w:val="Style17"/>
        <w:spacing w:before="0" w:after="0"/>
        <w:ind w:firstLine="709"/>
        <w:jc w:val="both"/>
        <w:rPr>
          <w:color w:val="00000A"/>
          <w:sz w:val="28"/>
          <w:szCs w:val="28"/>
          <w:u w:val="none"/>
        </w:rPr>
      </w:pPr>
      <w:r>
        <w:rPr>
          <w:color w:val="00000A"/>
          <w:sz w:val="28"/>
          <w:szCs w:val="28"/>
          <w:u w:val="none"/>
        </w:rPr>
        <w:t>7. Федеральный закон от 02.05.2006 № 59-ФЗ «О порядке рассмотрения обращений граждан Российской Федерации» (Собрание законодательства РФ, 08.05.2006, № 19, ст. 2060);</w:t>
      </w:r>
    </w:p>
    <w:p>
      <w:pPr>
        <w:pStyle w:val="Style17"/>
        <w:spacing w:before="0" w:after="0"/>
        <w:ind w:firstLine="709"/>
        <w:jc w:val="both"/>
        <w:rPr>
          <w:bCs/>
          <w:color w:val="00000A"/>
          <w:sz w:val="28"/>
          <w:szCs w:val="28"/>
          <w:u w:val="none"/>
        </w:rPr>
      </w:pPr>
      <w:r>
        <w:rPr>
          <w:color w:val="00000A"/>
          <w:sz w:val="28"/>
          <w:szCs w:val="28"/>
          <w:u w:val="none"/>
        </w:rPr>
        <w:t>8. Р</w:t>
      </w:r>
      <w:r>
        <w:rPr>
          <w:bCs/>
          <w:color w:val="00000A"/>
          <w:sz w:val="28"/>
          <w:szCs w:val="28"/>
          <w:u w:val="none"/>
        </w:rPr>
        <w:t>аспоряжение Правительства Российской Федерации от 19.04.2016  №724-р «</w:t>
      </w:r>
      <w:r>
        <w:rPr>
          <w:color w:val="00000A"/>
          <w:sz w:val="28"/>
          <w:szCs w:val="28"/>
          <w:u w:val="none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>
        <w:rPr>
          <w:bCs/>
          <w:color w:val="00000A"/>
          <w:sz w:val="28"/>
          <w:szCs w:val="28"/>
          <w:u w:val="none"/>
        </w:rPr>
        <w:t>» («Собрание законодательства Российской Федерации», 2016, № 18, ст.2647»);</w:t>
      </w:r>
    </w:p>
    <w:p>
      <w:pPr>
        <w:pStyle w:val="Style17"/>
        <w:spacing w:before="0" w:after="0"/>
        <w:ind w:firstLine="709"/>
        <w:jc w:val="both"/>
        <w:rPr>
          <w:color w:val="00000A"/>
          <w:sz w:val="28"/>
          <w:szCs w:val="28"/>
          <w:u w:val="none"/>
        </w:rPr>
      </w:pPr>
      <w:r>
        <w:rPr>
          <w:color w:val="00000A"/>
          <w:sz w:val="28"/>
          <w:szCs w:val="28"/>
          <w:u w:val="none"/>
        </w:rPr>
        <w:t xml:space="preserve">9. </w:t>
      </w:r>
      <w:r>
        <w:rPr>
          <w:rFonts w:eastAsia="Calibri" w:eastAsiaTheme="minorHAnsi"/>
          <w:sz w:val="28"/>
          <w:szCs w:val="28"/>
          <w:lang w:eastAsia="en-US"/>
        </w:rPr>
        <w:t>Постановление Правительства РФ от 28.08.2015 № 903 «Об утверждении критериев определения объектов, подлежащих федеральному государственному экологическому надзору» (официальный интернет-портал правовой информации http://www.pravo.gov.ru - 02.09.2015);</w:t>
      </w:r>
    </w:p>
    <w:p>
      <w:pPr>
        <w:pStyle w:val="Style17"/>
        <w:spacing w:before="0" w:after="0"/>
        <w:ind w:firstLine="709"/>
        <w:jc w:val="both"/>
        <w:rPr/>
      </w:pPr>
      <w:r>
        <w:rPr>
          <w:color w:val="00000A"/>
          <w:sz w:val="28"/>
          <w:szCs w:val="28"/>
          <w:u w:val="none"/>
        </w:rPr>
        <w:t>10. П</w:t>
      </w:r>
      <w:hyperlink r:id="rId2">
        <w:r>
          <w:rPr>
            <w:rStyle w:val="Style14"/>
            <w:color w:val="00000A"/>
            <w:sz w:val="28"/>
            <w:szCs w:val="28"/>
            <w:u w:val="none"/>
          </w:rPr>
          <w:t>риказ</w:t>
        </w:r>
      </w:hyperlink>
      <w:r>
        <w:rPr>
          <w:color w:val="00000A"/>
          <w:sz w:val="28"/>
          <w:szCs w:val="28"/>
          <w:u w:val="none"/>
        </w:rPr>
        <w:t xml:space="preserve"> Генеральной прокуратуры Российской Федерации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Style17"/>
        <w:spacing w:before="0" w:after="0"/>
        <w:ind w:firstLine="709"/>
        <w:jc w:val="both"/>
        <w:rPr/>
      </w:pPr>
      <w:r>
        <w:rPr>
          <w:color w:val="00000A"/>
          <w:sz w:val="28"/>
          <w:szCs w:val="28"/>
          <w:u w:val="none"/>
        </w:rPr>
        <w:t>11. П</w:t>
      </w:r>
      <w:hyperlink r:id="rId3">
        <w:r>
          <w:rPr>
            <w:rStyle w:val="Style14"/>
            <w:color w:val="00000A"/>
            <w:sz w:val="28"/>
            <w:szCs w:val="28"/>
            <w:u w:val="none"/>
          </w:rPr>
          <w:t>риказ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(Российская газета № 85 от 14.05.2009);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Закон Курской области от 18.06.2014 N 42-ЗКО «О государственной гражданской службе Курской области» (Курская правда, № 75, 20.06.2014);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13. Постановление Губернатора Курской области от 13.02.2013 № 61-пг «Об утверждении Положения </w:t>
      </w:r>
      <w:r>
        <w:rPr>
          <w:sz w:val="28"/>
          <w:szCs w:val="28"/>
          <w:highlight w:val="yellow"/>
        </w:rPr>
        <w:t xml:space="preserve">о комитете </w:t>
      </w:r>
      <w:r>
        <w:rPr>
          <w:sz w:val="28"/>
          <w:szCs w:val="28"/>
        </w:rPr>
        <w:t xml:space="preserve">экологической безопасности и природопользования Курской области» </w:t>
      </w:r>
      <w:bookmarkStart w:id="1" w:name="__DdeLink__1148_2174576542"/>
      <w:r>
        <w:rPr>
          <w:sz w:val="28"/>
          <w:szCs w:val="28"/>
          <w:highlight w:val="yellow"/>
        </w:rPr>
        <w:t>с изменениями от 27.09.2019 №403-пг;</w:t>
      </w:r>
      <w:r>
        <w:rPr>
          <w:sz w:val="28"/>
          <w:szCs w:val="28"/>
        </w:rPr>
        <w:t xml:space="preserve"> </w:t>
      </w:r>
      <w:bookmarkEnd w:id="1"/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Постановление Администрации Курской области от 25.06.2007                  № 126 «Об утверждении  перечня должностных лиц органов исполнительной власти Курской области, осуществляющих региональный государственный экологический надзор  на территории Курской области»;</w:t>
      </w:r>
    </w:p>
    <w:p>
      <w:pPr>
        <w:pStyle w:val="Style17"/>
        <w:spacing w:before="0" w:after="0"/>
        <w:ind w:firstLine="709"/>
        <w:jc w:val="both"/>
        <w:rPr>
          <w:rFonts w:ascii="Arial" w:hAnsi="Arial" w:eastAsia="Arial" w:cs="Arial"/>
          <w:sz w:val="20"/>
        </w:rPr>
      </w:pPr>
      <w:r>
        <w:rPr>
          <w:sz w:val="28"/>
          <w:szCs w:val="28"/>
        </w:rPr>
        <w:t>15. Постановление Администрации Курской области от 29.09.2011             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1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5e41cd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5e41c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stLabel1">
    <w:name w:val="ListLabel 1"/>
    <w:qFormat/>
    <w:rPr>
      <w:color w:val="00000A"/>
      <w:sz w:val="28"/>
      <w:szCs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link w:val="a5"/>
    <w:rsid w:val="005e41cd"/>
    <w:pPr>
      <w:spacing w:before="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b044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03735;fld=134" TargetMode="External"/><Relationship Id="rId3" Type="http://schemas.openxmlformats.org/officeDocument/2006/relationships/hyperlink" Target="consultantplus://offline/main?base=LAW;n=102417;fld=13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LibreOffice/6.0.1.1$Windows_x86 LibreOffice_project/60bfb1526849283ce2491346ed2aa51c465abfe6</Application>
  <Pages>2</Pages>
  <Words>430</Words>
  <Characters>3203</Characters>
  <CharactersWithSpaces>3653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2018-10-31T10:51:00Z</dcterms:created>
  <dc:creator>Екатерина</dc:creator>
  <dc:description/>
  <dc:language>ru-RU</dc:language>
  <cp:lastModifiedBy/>
  <dcterms:modified xsi:type="dcterms:W3CDTF">2020-01-29T14:28:09Z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